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1745A" w14:textId="77777777" w:rsidR="00D260A4" w:rsidRPr="00B8391F" w:rsidRDefault="00000000">
      <w:pPr>
        <w:numPr>
          <w:ilvl w:val="2"/>
          <w:numId w:val="1"/>
        </w:numPr>
        <w:adjustRightInd w:val="0"/>
        <w:snapToGrid w:val="0"/>
        <w:jc w:val="center"/>
        <w:rPr>
          <w:rFonts w:ascii="宋体" w:hAnsi="宋体"/>
          <w:b/>
          <w:sz w:val="30"/>
          <w:szCs w:val="30"/>
        </w:rPr>
      </w:pPr>
      <w:r w:rsidRPr="00B8391F">
        <w:rPr>
          <w:rFonts w:ascii="宋体" w:hAnsi="宋体" w:hint="eastAsia"/>
          <w:b/>
          <w:sz w:val="30"/>
          <w:szCs w:val="30"/>
        </w:rPr>
        <w:t>货物需求一览表</w:t>
      </w:r>
    </w:p>
    <w:p w14:paraId="4BB953DF" w14:textId="77777777" w:rsidR="00D260A4" w:rsidRPr="00B8391F" w:rsidRDefault="00D260A4">
      <w:pPr>
        <w:adjustRightInd w:val="0"/>
        <w:snapToGrid w:val="0"/>
        <w:jc w:val="center"/>
        <w:rPr>
          <w:rFonts w:ascii="宋体" w:hAnsi="宋体"/>
          <w:b/>
          <w:sz w:val="30"/>
          <w:szCs w:val="30"/>
        </w:rPr>
      </w:pPr>
    </w:p>
    <w:tbl>
      <w:tblPr>
        <w:tblW w:w="964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762"/>
        <w:gridCol w:w="2640"/>
        <w:gridCol w:w="635"/>
        <w:gridCol w:w="1320"/>
        <w:gridCol w:w="1765"/>
        <w:gridCol w:w="2520"/>
      </w:tblGrid>
      <w:tr w:rsidR="00B8391F" w:rsidRPr="00B8391F" w14:paraId="25255F37" w14:textId="77777777">
        <w:trPr>
          <w:trHeight w:val="602"/>
          <w:jc w:val="center"/>
        </w:trPr>
        <w:tc>
          <w:tcPr>
            <w:tcW w:w="762" w:type="dxa"/>
            <w:vAlign w:val="center"/>
          </w:tcPr>
          <w:p w14:paraId="1FD36E2D" w14:textId="77777777" w:rsidR="00D260A4" w:rsidRPr="00B8391F" w:rsidRDefault="00000000">
            <w:pPr>
              <w:jc w:val="center"/>
              <w:rPr>
                <w:rFonts w:ascii="宋体" w:hAnsi="Bookman Old Style"/>
                <w:sz w:val="24"/>
              </w:rPr>
            </w:pPr>
            <w:proofErr w:type="gramStart"/>
            <w:r w:rsidRPr="00B8391F">
              <w:rPr>
                <w:rFonts w:ascii="宋体" w:hAnsi="Bookman Old Style" w:hint="eastAsia"/>
                <w:sz w:val="24"/>
              </w:rPr>
              <w:t>包号</w:t>
            </w:r>
            <w:proofErr w:type="gramEnd"/>
          </w:p>
        </w:tc>
        <w:tc>
          <w:tcPr>
            <w:tcW w:w="2640" w:type="dxa"/>
            <w:vAlign w:val="center"/>
          </w:tcPr>
          <w:p w14:paraId="0D3677DD" w14:textId="77777777" w:rsidR="00D260A4" w:rsidRPr="00B8391F" w:rsidRDefault="00000000">
            <w:pPr>
              <w:jc w:val="center"/>
              <w:rPr>
                <w:rFonts w:ascii="宋体" w:hAnsi="Bookman Old Style"/>
                <w:sz w:val="24"/>
              </w:rPr>
            </w:pPr>
            <w:r w:rsidRPr="00B8391F">
              <w:rPr>
                <w:rFonts w:ascii="宋体" w:hAnsi="Bookman Old Style" w:hint="eastAsia"/>
                <w:sz w:val="24"/>
              </w:rPr>
              <w:t>货物名称</w:t>
            </w:r>
          </w:p>
        </w:tc>
        <w:tc>
          <w:tcPr>
            <w:tcW w:w="635" w:type="dxa"/>
            <w:vAlign w:val="center"/>
          </w:tcPr>
          <w:p w14:paraId="7DA0FFA5" w14:textId="77777777" w:rsidR="00D260A4" w:rsidRPr="00B8391F" w:rsidRDefault="00000000">
            <w:pPr>
              <w:jc w:val="center"/>
              <w:rPr>
                <w:rFonts w:ascii="宋体" w:hAnsi="Bookman Old Style"/>
                <w:sz w:val="24"/>
              </w:rPr>
            </w:pPr>
            <w:r w:rsidRPr="00B8391F">
              <w:rPr>
                <w:rFonts w:ascii="宋体" w:hAnsi="Bookman Old Style" w:hint="eastAsia"/>
                <w:sz w:val="24"/>
              </w:rPr>
              <w:t>数量</w:t>
            </w:r>
          </w:p>
        </w:tc>
        <w:tc>
          <w:tcPr>
            <w:tcW w:w="1320" w:type="dxa"/>
            <w:vAlign w:val="center"/>
          </w:tcPr>
          <w:p w14:paraId="247C5D25" w14:textId="77777777" w:rsidR="00D260A4" w:rsidRPr="00B8391F" w:rsidRDefault="00000000">
            <w:pPr>
              <w:jc w:val="center"/>
              <w:rPr>
                <w:rFonts w:ascii="宋体" w:hAnsi="Bookman Old Style"/>
                <w:sz w:val="24"/>
              </w:rPr>
            </w:pPr>
            <w:r w:rsidRPr="00B8391F">
              <w:rPr>
                <w:rFonts w:ascii="宋体" w:hAnsi="Bookman Old Style" w:hint="eastAsia"/>
                <w:sz w:val="24"/>
              </w:rPr>
              <w:t>交货期</w:t>
            </w:r>
          </w:p>
        </w:tc>
        <w:tc>
          <w:tcPr>
            <w:tcW w:w="1765" w:type="dxa"/>
            <w:vAlign w:val="center"/>
          </w:tcPr>
          <w:p w14:paraId="520E2630" w14:textId="77777777" w:rsidR="00D260A4" w:rsidRPr="00B8391F" w:rsidRDefault="00000000">
            <w:pPr>
              <w:jc w:val="center"/>
              <w:rPr>
                <w:rFonts w:ascii="宋体" w:hAnsi="Bookman Old Style"/>
                <w:sz w:val="24"/>
              </w:rPr>
            </w:pPr>
            <w:r w:rsidRPr="00B8391F">
              <w:rPr>
                <w:rFonts w:ascii="宋体" w:hAnsi="Bookman Old Style" w:hint="eastAsia"/>
                <w:sz w:val="24"/>
              </w:rPr>
              <w:t>指定到货港</w:t>
            </w:r>
          </w:p>
        </w:tc>
        <w:tc>
          <w:tcPr>
            <w:tcW w:w="2520" w:type="dxa"/>
            <w:vAlign w:val="center"/>
          </w:tcPr>
          <w:p w14:paraId="03DBDFCD" w14:textId="77777777" w:rsidR="00D260A4" w:rsidRPr="00B8391F" w:rsidRDefault="00000000">
            <w:pPr>
              <w:jc w:val="center"/>
              <w:rPr>
                <w:rFonts w:ascii="宋体" w:hAnsi="Bookman Old Style"/>
                <w:sz w:val="24"/>
                <w:shd w:val="pct10" w:color="auto" w:fill="FFFFFF"/>
              </w:rPr>
            </w:pPr>
            <w:r w:rsidRPr="00B8391F">
              <w:rPr>
                <w:rFonts w:ascii="宋体" w:hAnsi="Bookman Old Style" w:hint="eastAsia"/>
                <w:sz w:val="24"/>
              </w:rPr>
              <w:t>项目现场（交货地点）</w:t>
            </w:r>
          </w:p>
        </w:tc>
      </w:tr>
      <w:tr w:rsidR="00B8391F" w:rsidRPr="00B8391F" w14:paraId="66C561E8" w14:textId="77777777">
        <w:trPr>
          <w:trHeight w:val="963"/>
          <w:jc w:val="center"/>
        </w:trPr>
        <w:tc>
          <w:tcPr>
            <w:tcW w:w="762" w:type="dxa"/>
            <w:vAlign w:val="center"/>
          </w:tcPr>
          <w:p w14:paraId="25C28D1C" w14:textId="77777777" w:rsidR="00D260A4" w:rsidRPr="00B8391F" w:rsidRDefault="00D260A4">
            <w:pPr>
              <w:jc w:val="center"/>
              <w:rPr>
                <w:rFonts w:ascii="宋体"/>
                <w:sz w:val="24"/>
              </w:rPr>
            </w:pPr>
          </w:p>
        </w:tc>
        <w:tc>
          <w:tcPr>
            <w:tcW w:w="2640" w:type="dxa"/>
            <w:vAlign w:val="center"/>
          </w:tcPr>
          <w:p w14:paraId="33AC33A1" w14:textId="77777777" w:rsidR="00D260A4" w:rsidRPr="00B8391F" w:rsidRDefault="00000000">
            <w:pPr>
              <w:jc w:val="center"/>
              <w:rPr>
                <w:rFonts w:ascii="Bookman Old Style" w:hAnsi="Bookman Old Style"/>
                <w:sz w:val="24"/>
              </w:rPr>
            </w:pPr>
            <w:r w:rsidRPr="00B8391F">
              <w:rPr>
                <w:rFonts w:ascii="宋体" w:hAnsi="宋体" w:cs="宋体" w:hint="eastAsia"/>
                <w:bCs/>
                <w:kern w:val="0"/>
                <w:sz w:val="24"/>
              </w:rPr>
              <w:t>激光剥蚀-三重四级杆电感耦合等离子体质谱联用设备</w:t>
            </w:r>
          </w:p>
        </w:tc>
        <w:tc>
          <w:tcPr>
            <w:tcW w:w="635" w:type="dxa"/>
            <w:vAlign w:val="center"/>
          </w:tcPr>
          <w:p w14:paraId="704573C3" w14:textId="77777777" w:rsidR="00D260A4" w:rsidRPr="00B8391F" w:rsidRDefault="00000000">
            <w:pPr>
              <w:jc w:val="center"/>
              <w:rPr>
                <w:rFonts w:ascii="宋体" w:hAnsi="Bookman Old Style"/>
                <w:sz w:val="24"/>
              </w:rPr>
            </w:pPr>
            <w:r w:rsidRPr="00B8391F">
              <w:rPr>
                <w:rFonts w:ascii="宋体" w:hAnsi="Bookman Old Style" w:hint="eastAsia"/>
                <w:sz w:val="24"/>
              </w:rPr>
              <w:t>1套</w:t>
            </w:r>
          </w:p>
        </w:tc>
        <w:tc>
          <w:tcPr>
            <w:tcW w:w="1320" w:type="dxa"/>
            <w:vAlign w:val="center"/>
          </w:tcPr>
          <w:p w14:paraId="3376FC99" w14:textId="77777777" w:rsidR="00D260A4" w:rsidRPr="00B8391F" w:rsidRDefault="00000000">
            <w:pPr>
              <w:jc w:val="center"/>
              <w:rPr>
                <w:rFonts w:ascii="宋体" w:hAnsi="Bookman Old Style"/>
                <w:sz w:val="24"/>
              </w:rPr>
            </w:pPr>
            <w:r w:rsidRPr="00B8391F">
              <w:rPr>
                <w:rFonts w:ascii="宋体" w:hAnsi="Bookman Old Style" w:hint="eastAsia"/>
                <w:sz w:val="24"/>
              </w:rPr>
              <w:t>国产产品：合同签订后4个月内</w:t>
            </w:r>
          </w:p>
          <w:p w14:paraId="76C53DB0" w14:textId="77777777" w:rsidR="00D260A4" w:rsidRPr="00B8391F" w:rsidRDefault="00000000">
            <w:pPr>
              <w:jc w:val="center"/>
              <w:rPr>
                <w:rFonts w:ascii="宋体" w:hAnsi="Bookman Old Style"/>
                <w:sz w:val="24"/>
              </w:rPr>
            </w:pPr>
            <w:r w:rsidRPr="00B8391F">
              <w:rPr>
                <w:rFonts w:ascii="宋体" w:hAnsi="Bookman Old Style" w:hint="eastAsia"/>
                <w:sz w:val="24"/>
              </w:rPr>
              <w:t>进口产品：收到IVL license和100%L</w:t>
            </w:r>
            <w:r w:rsidRPr="00B8391F">
              <w:rPr>
                <w:rFonts w:ascii="宋体" w:hAnsi="Bookman Old Style"/>
                <w:sz w:val="24"/>
              </w:rPr>
              <w:t>/C</w:t>
            </w:r>
            <w:r w:rsidRPr="00B8391F">
              <w:rPr>
                <w:rFonts w:ascii="宋体" w:hAnsi="Bookman Old Style" w:hint="eastAsia"/>
                <w:sz w:val="24"/>
              </w:rPr>
              <w:t>后4个月内。</w:t>
            </w:r>
          </w:p>
        </w:tc>
        <w:tc>
          <w:tcPr>
            <w:tcW w:w="1765" w:type="dxa"/>
            <w:vAlign w:val="center"/>
          </w:tcPr>
          <w:p w14:paraId="07DC8D6A" w14:textId="77777777" w:rsidR="00D260A4" w:rsidRPr="00B8391F" w:rsidRDefault="00000000">
            <w:pPr>
              <w:jc w:val="center"/>
              <w:rPr>
                <w:sz w:val="24"/>
              </w:rPr>
            </w:pPr>
            <w:r w:rsidRPr="00B8391F">
              <w:rPr>
                <w:rFonts w:hint="eastAsia"/>
                <w:sz w:val="24"/>
              </w:rPr>
              <w:t>北京机场</w:t>
            </w:r>
          </w:p>
        </w:tc>
        <w:tc>
          <w:tcPr>
            <w:tcW w:w="2520" w:type="dxa"/>
            <w:vAlign w:val="center"/>
          </w:tcPr>
          <w:p w14:paraId="3329D461" w14:textId="77777777" w:rsidR="00D260A4" w:rsidRPr="00B8391F" w:rsidRDefault="00000000">
            <w:pPr>
              <w:jc w:val="center"/>
              <w:rPr>
                <w:rFonts w:ascii="宋体" w:hAnsi="Bookman Old Style"/>
                <w:sz w:val="24"/>
              </w:rPr>
            </w:pPr>
            <w:r w:rsidRPr="00B8391F">
              <w:rPr>
                <w:rFonts w:ascii="宋体" w:hAnsi="Bookman Old Style" w:hint="eastAsia"/>
                <w:sz w:val="24"/>
              </w:rPr>
              <w:t>北京市</w:t>
            </w:r>
            <w:proofErr w:type="gramStart"/>
            <w:r w:rsidRPr="00B8391F">
              <w:rPr>
                <w:rFonts w:ascii="宋体" w:hAnsi="Bookman Old Style" w:hint="eastAsia"/>
                <w:sz w:val="24"/>
              </w:rPr>
              <w:t>怀柔区怀北镇</w:t>
            </w:r>
            <w:proofErr w:type="gramEnd"/>
            <w:r w:rsidRPr="00B8391F">
              <w:rPr>
                <w:rFonts w:ascii="宋体" w:hAnsi="Bookman Old Style" w:hint="eastAsia"/>
                <w:sz w:val="24"/>
              </w:rPr>
              <w:t>怀北庄380号, 中国科学院大学雁栖湖东校区学园四。</w:t>
            </w:r>
          </w:p>
        </w:tc>
      </w:tr>
    </w:tbl>
    <w:p w14:paraId="3D49E4DD" w14:textId="77777777" w:rsidR="00D260A4" w:rsidRPr="00B8391F" w:rsidRDefault="00000000">
      <w:pPr>
        <w:rPr>
          <w:rFonts w:ascii="Bookman Old Style" w:hAnsi="Bookman Old Style"/>
          <w:sz w:val="24"/>
        </w:rPr>
      </w:pPr>
      <w:r w:rsidRPr="00B8391F">
        <w:rPr>
          <w:rFonts w:hint="eastAsia"/>
          <w:sz w:val="24"/>
        </w:rPr>
        <w:t>注：投标人须对上述投标内容中完整的一包进行投标，</w:t>
      </w:r>
      <w:r w:rsidRPr="00B8391F">
        <w:rPr>
          <w:rFonts w:ascii="Bookman Old Style" w:hAnsi="Bookman Old Style" w:hint="eastAsia"/>
          <w:sz w:val="24"/>
        </w:rPr>
        <w:t>不完整的投标将视为非响应性投标予以拒绝。</w:t>
      </w:r>
    </w:p>
    <w:p w14:paraId="56DDB51F" w14:textId="77777777" w:rsidR="00D260A4" w:rsidRPr="00B8391F" w:rsidRDefault="00D260A4">
      <w:pPr>
        <w:adjustRightInd w:val="0"/>
        <w:snapToGrid w:val="0"/>
        <w:rPr>
          <w:rFonts w:ascii="宋体" w:hAnsi="宋体"/>
          <w:szCs w:val="21"/>
        </w:rPr>
      </w:pPr>
    </w:p>
    <w:p w14:paraId="127A4101" w14:textId="77777777" w:rsidR="00D260A4" w:rsidRPr="00B8391F" w:rsidRDefault="00D260A4">
      <w:pPr>
        <w:adjustRightInd w:val="0"/>
        <w:snapToGrid w:val="0"/>
        <w:rPr>
          <w:rFonts w:ascii="宋体" w:hAnsi="宋体"/>
          <w:szCs w:val="21"/>
        </w:rPr>
      </w:pPr>
    </w:p>
    <w:p w14:paraId="771C7590" w14:textId="77777777" w:rsidR="00D260A4" w:rsidRPr="00B8391F" w:rsidRDefault="00D260A4">
      <w:pPr>
        <w:adjustRightInd w:val="0"/>
        <w:snapToGrid w:val="0"/>
        <w:rPr>
          <w:rFonts w:ascii="宋体" w:hAnsi="宋体"/>
          <w:szCs w:val="21"/>
        </w:rPr>
      </w:pPr>
    </w:p>
    <w:p w14:paraId="19D709FA" w14:textId="77777777" w:rsidR="00D260A4" w:rsidRPr="00B8391F" w:rsidRDefault="00D260A4">
      <w:pPr>
        <w:adjustRightInd w:val="0"/>
        <w:snapToGrid w:val="0"/>
        <w:rPr>
          <w:rFonts w:ascii="宋体" w:hAnsi="宋体"/>
          <w:szCs w:val="21"/>
        </w:rPr>
      </w:pPr>
    </w:p>
    <w:p w14:paraId="69A68E9D" w14:textId="77777777" w:rsidR="00D260A4" w:rsidRPr="00B8391F" w:rsidRDefault="00D260A4">
      <w:pPr>
        <w:adjustRightInd w:val="0"/>
        <w:snapToGrid w:val="0"/>
        <w:rPr>
          <w:rFonts w:ascii="宋体" w:hAnsi="宋体"/>
          <w:szCs w:val="21"/>
        </w:rPr>
      </w:pPr>
    </w:p>
    <w:p w14:paraId="35BA1239" w14:textId="77777777" w:rsidR="00D260A4" w:rsidRPr="00B8391F" w:rsidRDefault="00D260A4">
      <w:pPr>
        <w:adjustRightInd w:val="0"/>
        <w:snapToGrid w:val="0"/>
        <w:rPr>
          <w:rFonts w:ascii="宋体" w:hAnsi="宋体"/>
          <w:szCs w:val="21"/>
        </w:rPr>
      </w:pPr>
    </w:p>
    <w:p w14:paraId="3E59F1D8" w14:textId="77777777" w:rsidR="00D260A4" w:rsidRPr="00B8391F" w:rsidRDefault="00D260A4">
      <w:pPr>
        <w:adjustRightInd w:val="0"/>
        <w:snapToGrid w:val="0"/>
        <w:rPr>
          <w:rFonts w:ascii="宋体" w:hAnsi="宋体"/>
          <w:szCs w:val="21"/>
        </w:rPr>
      </w:pPr>
    </w:p>
    <w:p w14:paraId="1B9FBCD8" w14:textId="77777777" w:rsidR="00D260A4" w:rsidRPr="00B8391F" w:rsidRDefault="00D260A4">
      <w:pPr>
        <w:adjustRightInd w:val="0"/>
        <w:snapToGrid w:val="0"/>
        <w:rPr>
          <w:rFonts w:ascii="宋体" w:hAnsi="宋体"/>
          <w:szCs w:val="21"/>
        </w:rPr>
      </w:pPr>
    </w:p>
    <w:p w14:paraId="5A1C67FC" w14:textId="77777777" w:rsidR="00D260A4" w:rsidRPr="00B8391F" w:rsidRDefault="00D260A4">
      <w:pPr>
        <w:adjustRightInd w:val="0"/>
        <w:snapToGrid w:val="0"/>
        <w:rPr>
          <w:rFonts w:ascii="宋体" w:hAnsi="宋体"/>
          <w:szCs w:val="21"/>
        </w:rPr>
      </w:pPr>
    </w:p>
    <w:p w14:paraId="0ECE0D42" w14:textId="77777777" w:rsidR="00D260A4" w:rsidRPr="00B8391F" w:rsidRDefault="00D260A4">
      <w:pPr>
        <w:adjustRightInd w:val="0"/>
        <w:snapToGrid w:val="0"/>
        <w:rPr>
          <w:rFonts w:ascii="宋体" w:hAnsi="宋体"/>
          <w:szCs w:val="21"/>
        </w:rPr>
      </w:pPr>
    </w:p>
    <w:p w14:paraId="11DF673C" w14:textId="77777777" w:rsidR="00D260A4" w:rsidRPr="00B8391F" w:rsidRDefault="00D260A4">
      <w:pPr>
        <w:adjustRightInd w:val="0"/>
        <w:snapToGrid w:val="0"/>
        <w:rPr>
          <w:rFonts w:ascii="宋体" w:hAnsi="宋体"/>
          <w:szCs w:val="21"/>
        </w:rPr>
      </w:pPr>
    </w:p>
    <w:p w14:paraId="42881C7F" w14:textId="77777777" w:rsidR="00D260A4" w:rsidRPr="00B8391F" w:rsidRDefault="00D260A4">
      <w:pPr>
        <w:adjustRightInd w:val="0"/>
        <w:snapToGrid w:val="0"/>
        <w:rPr>
          <w:rFonts w:ascii="宋体" w:hAnsi="宋体"/>
          <w:szCs w:val="21"/>
        </w:rPr>
      </w:pPr>
    </w:p>
    <w:p w14:paraId="7ABA1AB6" w14:textId="77777777" w:rsidR="00D260A4" w:rsidRPr="00B8391F" w:rsidRDefault="00000000">
      <w:pPr>
        <w:adjustRightInd w:val="0"/>
        <w:snapToGrid w:val="0"/>
        <w:rPr>
          <w:rFonts w:ascii="宋体" w:hAnsi="宋体"/>
          <w:b/>
          <w:sz w:val="30"/>
          <w:szCs w:val="30"/>
        </w:rPr>
      </w:pPr>
      <w:r w:rsidRPr="00B8391F">
        <w:rPr>
          <w:rFonts w:ascii="宋体" w:hAnsi="宋体"/>
          <w:b/>
          <w:sz w:val="30"/>
          <w:szCs w:val="30"/>
        </w:rPr>
        <w:br w:type="page"/>
      </w:r>
    </w:p>
    <w:p w14:paraId="509FAB82" w14:textId="77777777" w:rsidR="00D260A4" w:rsidRPr="00B8391F" w:rsidRDefault="00000000">
      <w:pPr>
        <w:numPr>
          <w:ilvl w:val="2"/>
          <w:numId w:val="1"/>
        </w:numPr>
        <w:tabs>
          <w:tab w:val="clear" w:pos="1560"/>
          <w:tab w:val="left" w:pos="720"/>
        </w:tabs>
        <w:adjustRightInd w:val="0"/>
        <w:snapToGrid w:val="0"/>
        <w:ind w:hanging="1560"/>
        <w:jc w:val="center"/>
        <w:rPr>
          <w:rFonts w:ascii="宋体" w:hAnsi="宋体"/>
          <w:b/>
          <w:sz w:val="30"/>
          <w:szCs w:val="30"/>
        </w:rPr>
      </w:pPr>
      <w:r w:rsidRPr="00B8391F">
        <w:rPr>
          <w:rFonts w:ascii="宋体" w:hAnsi="宋体" w:hint="eastAsia"/>
          <w:b/>
          <w:sz w:val="30"/>
          <w:szCs w:val="30"/>
        </w:rPr>
        <w:lastRenderedPageBreak/>
        <w:t>总则</w:t>
      </w:r>
    </w:p>
    <w:p w14:paraId="18836994" w14:textId="77777777" w:rsidR="00D260A4" w:rsidRPr="00B8391F" w:rsidRDefault="00000000">
      <w:pPr>
        <w:spacing w:beforeLines="50" w:before="156" w:afterLines="50" w:after="156" w:line="360" w:lineRule="auto"/>
        <w:ind w:left="601" w:hanging="601"/>
        <w:rPr>
          <w:rFonts w:ascii="宋体" w:hAnsi="宋体"/>
          <w:b/>
          <w:sz w:val="28"/>
        </w:rPr>
      </w:pPr>
      <w:r w:rsidRPr="00B8391F">
        <w:rPr>
          <w:rFonts w:ascii="宋体" w:hAnsi="宋体"/>
          <w:b/>
          <w:sz w:val="28"/>
        </w:rPr>
        <w:t>1</w:t>
      </w:r>
      <w:r w:rsidRPr="00B8391F">
        <w:rPr>
          <w:rFonts w:ascii="宋体" w:hAnsi="宋体" w:hint="eastAsia"/>
          <w:b/>
          <w:sz w:val="28"/>
        </w:rPr>
        <w:t>、投标要求</w:t>
      </w:r>
    </w:p>
    <w:p w14:paraId="047613F5" w14:textId="77777777" w:rsidR="00D260A4" w:rsidRPr="00B8391F" w:rsidRDefault="00000000">
      <w:pPr>
        <w:spacing w:line="360" w:lineRule="auto"/>
        <w:ind w:left="554" w:hangingChars="231" w:hanging="554"/>
        <w:rPr>
          <w:rFonts w:ascii="宋体" w:hAnsi="宋体"/>
          <w:sz w:val="24"/>
        </w:rPr>
      </w:pPr>
      <w:r w:rsidRPr="00B8391F">
        <w:rPr>
          <w:rFonts w:ascii="宋体" w:hAnsi="宋体"/>
          <w:sz w:val="24"/>
        </w:rPr>
        <w:t xml:space="preserve">1.1 </w:t>
      </w:r>
      <w:r w:rsidRPr="00B8391F">
        <w:rPr>
          <w:rFonts w:ascii="宋体" w:hAnsi="宋体" w:hint="eastAsia"/>
          <w:sz w:val="24"/>
        </w:rPr>
        <w:t xml:space="preserve"> 投标人在准备投标书时，务必在所提供的商品的技术规格文件中，标明型号、商标名称、目录号。</w:t>
      </w:r>
    </w:p>
    <w:p w14:paraId="40E85287"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BB2EB8C" w14:textId="77777777" w:rsidR="00D260A4" w:rsidRPr="00B8391F" w:rsidRDefault="00000000">
      <w:pPr>
        <w:spacing w:line="360" w:lineRule="auto"/>
        <w:ind w:left="554" w:hangingChars="231" w:hanging="554"/>
        <w:rPr>
          <w:rFonts w:ascii="宋体"/>
          <w:sz w:val="24"/>
        </w:rPr>
      </w:pPr>
      <w:r w:rsidRPr="00B8391F">
        <w:rPr>
          <w:rFonts w:ascii="宋体" w:hAnsi="宋体" w:hint="eastAsia"/>
          <w:sz w:val="24"/>
        </w:rPr>
        <w:t xml:space="preserve">1.3  </w:t>
      </w:r>
      <w:r w:rsidRPr="00B8391F">
        <w:rPr>
          <w:rFonts w:hint="eastAsia"/>
          <w:sz w:val="24"/>
        </w:rPr>
        <w:t>投标人提供的</w:t>
      </w:r>
      <w:r w:rsidRPr="00B8391F">
        <w:rPr>
          <w:rFonts w:ascii="宋体" w:hint="eastAsia"/>
          <w:sz w:val="24"/>
        </w:rPr>
        <w:t>产品</w:t>
      </w:r>
      <w:r w:rsidRPr="00B8391F">
        <w:rPr>
          <w:rFonts w:hint="eastAsia"/>
          <w:sz w:val="24"/>
        </w:rPr>
        <w:t>样本，必须是“原件”而非复印件，</w:t>
      </w:r>
      <w:r w:rsidRPr="00B8391F">
        <w:rPr>
          <w:rFonts w:ascii="宋体" w:hint="eastAsia"/>
          <w:sz w:val="24"/>
        </w:rPr>
        <w:t>图表、简图、电路图以及印刷电路板图等都应</w:t>
      </w:r>
      <w:r w:rsidRPr="00B8391F">
        <w:rPr>
          <w:rFonts w:hint="eastAsia"/>
          <w:sz w:val="24"/>
        </w:rPr>
        <w:t>清晰易读。买方有权</w:t>
      </w:r>
      <w:r w:rsidRPr="00B8391F">
        <w:rPr>
          <w:rFonts w:ascii="宋体" w:hint="eastAsia"/>
          <w:sz w:val="24"/>
        </w:rPr>
        <w:t>不付任何附加费用</w:t>
      </w:r>
      <w:r w:rsidRPr="00B8391F">
        <w:rPr>
          <w:rFonts w:hint="eastAsia"/>
          <w:sz w:val="24"/>
        </w:rPr>
        <w:t>复制这些资料</w:t>
      </w:r>
      <w:r w:rsidRPr="00B8391F">
        <w:rPr>
          <w:rFonts w:ascii="宋体" w:hint="eastAsia"/>
          <w:sz w:val="24"/>
        </w:rPr>
        <w:t>以供参考。</w:t>
      </w:r>
    </w:p>
    <w:p w14:paraId="0A031FEC" w14:textId="77777777" w:rsidR="00D260A4" w:rsidRPr="00B8391F" w:rsidRDefault="00000000">
      <w:pPr>
        <w:spacing w:line="360" w:lineRule="auto"/>
        <w:ind w:left="554" w:hangingChars="231" w:hanging="554"/>
        <w:rPr>
          <w:rFonts w:ascii="宋体"/>
          <w:sz w:val="24"/>
        </w:rPr>
      </w:pPr>
      <w:r w:rsidRPr="00B8391F">
        <w:rPr>
          <w:rFonts w:ascii="宋体" w:hint="eastAsia"/>
          <w:sz w:val="24"/>
        </w:rPr>
        <w:t>1.4  投标人的投标产品应符合国家有关部门规定的相应技术、节能、安全和环保标准；如国家有关部门对投标人的投标产品有强制性规定或要求的，则投标人的投标产品必须符合相应规定或要求。</w:t>
      </w:r>
    </w:p>
    <w:p w14:paraId="34EC4DD8" w14:textId="77777777" w:rsidR="00D260A4" w:rsidRPr="00B8391F" w:rsidRDefault="00000000">
      <w:pPr>
        <w:spacing w:beforeLines="50" w:before="156" w:afterLines="50" w:after="156" w:line="360" w:lineRule="auto"/>
        <w:ind w:left="601" w:hanging="601"/>
        <w:rPr>
          <w:rFonts w:ascii="宋体" w:hAnsi="宋体"/>
          <w:b/>
          <w:sz w:val="28"/>
        </w:rPr>
      </w:pPr>
      <w:r w:rsidRPr="00B8391F">
        <w:rPr>
          <w:rFonts w:ascii="宋体" w:hAnsi="宋体" w:hint="eastAsia"/>
          <w:b/>
          <w:sz w:val="28"/>
        </w:rPr>
        <w:t>2、评标标准</w:t>
      </w:r>
    </w:p>
    <w:p w14:paraId="68731848" w14:textId="77777777" w:rsidR="00D260A4" w:rsidRPr="00B8391F" w:rsidRDefault="00000000">
      <w:pPr>
        <w:spacing w:line="360" w:lineRule="auto"/>
        <w:ind w:left="554" w:hangingChars="231" w:hanging="554"/>
        <w:rPr>
          <w:rFonts w:ascii="宋体"/>
          <w:sz w:val="24"/>
        </w:rPr>
      </w:pPr>
      <w:r w:rsidRPr="00B8391F">
        <w:rPr>
          <w:rFonts w:ascii="宋体" w:hAnsi="宋体"/>
          <w:sz w:val="24"/>
        </w:rPr>
        <w:t>2.</w:t>
      </w:r>
      <w:r w:rsidRPr="00B8391F">
        <w:rPr>
          <w:rFonts w:ascii="宋体" w:hAnsi="宋体" w:hint="eastAsia"/>
          <w:sz w:val="24"/>
        </w:rPr>
        <w:t xml:space="preserve">1  </w:t>
      </w:r>
      <w:r w:rsidRPr="00B8391F">
        <w:rPr>
          <w:rFonts w:hint="eastAsia"/>
          <w:sz w:val="24"/>
        </w:rPr>
        <w:t>除招标文件中指定的附件和专用工具外，</w:t>
      </w:r>
      <w:r w:rsidRPr="00B8391F">
        <w:rPr>
          <w:rFonts w:ascii="宋体" w:hint="eastAsia"/>
          <w:sz w:val="24"/>
        </w:rPr>
        <w:t>投标人应提供仪器设备的正常运行和常规保养所需的全套标准附件、专用工具</w:t>
      </w:r>
      <w:r w:rsidRPr="00B8391F">
        <w:rPr>
          <w:rFonts w:hint="eastAsia"/>
          <w:sz w:val="24"/>
        </w:rPr>
        <w:t>和消耗品</w:t>
      </w:r>
      <w:r w:rsidRPr="00B8391F">
        <w:rPr>
          <w:rFonts w:ascii="宋体" w:hint="eastAsia"/>
          <w:sz w:val="24"/>
        </w:rPr>
        <w:t>。投标人在投标书中需列出这些附件和工具的数量和单价的清单，这些附件和工具的报价的总值需计入投标价中。</w:t>
      </w:r>
    </w:p>
    <w:p w14:paraId="22776091" w14:textId="77777777" w:rsidR="00D260A4" w:rsidRPr="00B8391F" w:rsidRDefault="00000000">
      <w:pPr>
        <w:spacing w:line="360" w:lineRule="auto"/>
        <w:ind w:left="554" w:hangingChars="231" w:hanging="554"/>
        <w:rPr>
          <w:sz w:val="24"/>
        </w:rPr>
      </w:pPr>
      <w:r w:rsidRPr="00B8391F">
        <w:rPr>
          <w:rFonts w:ascii="宋体" w:hAnsi="宋体" w:hint="eastAsia"/>
          <w:sz w:val="24"/>
        </w:rPr>
        <w:t xml:space="preserve">2.2  </w:t>
      </w:r>
      <w:r w:rsidRPr="00B8391F">
        <w:rPr>
          <w:rFonts w:hint="eastAsia"/>
          <w:sz w:val="24"/>
        </w:rPr>
        <w:t>对于标书</w:t>
      </w:r>
      <w:r w:rsidRPr="00B8391F">
        <w:rPr>
          <w:rFonts w:ascii="宋体" w:hint="eastAsia"/>
          <w:sz w:val="24"/>
        </w:rPr>
        <w:t>技术规范中已列</w:t>
      </w:r>
      <w:r w:rsidRPr="00B8391F">
        <w:rPr>
          <w:rFonts w:hint="eastAsia"/>
          <w:sz w:val="24"/>
        </w:rPr>
        <w:t>出的作为查询选件的附件、零配件、专用工具和消耗品，投标书中</w:t>
      </w:r>
      <w:r w:rsidRPr="00B8391F">
        <w:rPr>
          <w:rFonts w:ascii="宋体" w:hint="eastAsia"/>
          <w:sz w:val="24"/>
        </w:rPr>
        <w:t>应列明其数量、单价、总价供买方参考。投标人也可推荐买方没有要求的附件或专用工具作为选件，并列明其数量、单价、总价供买方参考。选件价格不计入评标价中。</w:t>
      </w:r>
      <w:r w:rsidRPr="00B8391F">
        <w:rPr>
          <w:rFonts w:hint="eastAsia"/>
          <w:sz w:val="24"/>
        </w:rPr>
        <w:t>选件一旦为用户接受，其费用将加入合同价中。</w:t>
      </w:r>
    </w:p>
    <w:p w14:paraId="58C06F6B"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2.3  为便于用户进行接收仪器的准备工作，卖方应在合同生效后</w:t>
      </w:r>
      <w:r w:rsidRPr="00B8391F">
        <w:rPr>
          <w:rFonts w:ascii="宋体" w:hAnsi="宋体" w:hint="eastAsia"/>
          <w:b/>
          <w:sz w:val="24"/>
        </w:rPr>
        <w:t>60</w:t>
      </w:r>
      <w:r w:rsidRPr="00B8391F">
        <w:rPr>
          <w:rFonts w:ascii="宋体" w:hAnsi="宋体" w:hint="eastAsia"/>
          <w:sz w:val="24"/>
        </w:rPr>
        <w:t>天内向用户提供一套完整的使用说明书、操作手册、维修及安装说明等文件。另一套完整上述资料应在交货时随货包装提供给用户，这些费用应计入投标价中。</w:t>
      </w:r>
    </w:p>
    <w:p w14:paraId="697F466B"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2</w:t>
      </w:r>
      <w:r w:rsidRPr="00B8391F">
        <w:rPr>
          <w:rFonts w:ascii="宋体" w:hAnsi="宋体"/>
          <w:sz w:val="24"/>
        </w:rPr>
        <w:t>.</w:t>
      </w:r>
      <w:r w:rsidRPr="00B8391F">
        <w:rPr>
          <w:rFonts w:ascii="宋体" w:hAnsi="宋体" w:hint="eastAsia"/>
          <w:sz w:val="24"/>
        </w:rPr>
        <w:t>4</w:t>
      </w:r>
      <w:r w:rsidRPr="00B8391F">
        <w:rPr>
          <w:rFonts w:ascii="宋体" w:hAnsi="宋体"/>
          <w:sz w:val="24"/>
        </w:rPr>
        <w:t xml:space="preserve"> </w:t>
      </w:r>
      <w:r w:rsidRPr="00B8391F">
        <w:rPr>
          <w:rFonts w:ascii="宋体" w:hAnsi="宋体" w:hint="eastAsia"/>
          <w:sz w:val="24"/>
        </w:rPr>
        <w:t xml:space="preserve"> 关于设备的安装调试，如果有必要的安装准备条件，卖方应在合同生效后</w:t>
      </w:r>
      <w:r w:rsidRPr="00B8391F">
        <w:rPr>
          <w:rFonts w:ascii="宋体" w:hAnsi="宋体" w:hint="eastAsia"/>
          <w:sz w:val="24"/>
        </w:rPr>
        <w:lastRenderedPageBreak/>
        <w:t>一个月内向买方提出详细的要求或计划。安装调试的费用应计入投标价中，并应单独列出，供评标使用。</w:t>
      </w:r>
    </w:p>
    <w:p w14:paraId="52BD5BF3" w14:textId="77777777" w:rsidR="00D260A4" w:rsidRPr="00B8391F" w:rsidRDefault="00000000">
      <w:pPr>
        <w:spacing w:line="360" w:lineRule="auto"/>
        <w:ind w:left="554" w:hangingChars="231" w:hanging="554"/>
        <w:rPr>
          <w:rFonts w:ascii="宋体" w:hAnsi="宋体"/>
          <w:sz w:val="24"/>
        </w:rPr>
      </w:pPr>
      <w:r w:rsidRPr="00B8391F">
        <w:rPr>
          <w:rFonts w:ascii="宋体" w:hAnsi="宋体"/>
          <w:sz w:val="24"/>
        </w:rPr>
        <w:t>2.</w:t>
      </w:r>
      <w:r w:rsidRPr="00B8391F">
        <w:rPr>
          <w:rFonts w:ascii="宋体" w:hAnsi="宋体" w:hint="eastAsia"/>
          <w:sz w:val="24"/>
        </w:rPr>
        <w:t>5  制造厂家提供的培训指的是涉及货物的基本原理、操作使用和保养维修等有关内容的培训。培训教员的培训费、旅费、食宿费等费用和培训场地费及培训资料费均应由卖方支付。</w:t>
      </w:r>
    </w:p>
    <w:p w14:paraId="457D5464"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2</w:t>
      </w:r>
      <w:r w:rsidRPr="00B8391F">
        <w:rPr>
          <w:rFonts w:ascii="宋体" w:hAnsi="宋体"/>
          <w:sz w:val="24"/>
        </w:rPr>
        <w:t>.</w:t>
      </w:r>
      <w:r w:rsidRPr="00B8391F">
        <w:rPr>
          <w:rFonts w:ascii="宋体" w:hAnsi="宋体" w:hint="eastAsia"/>
          <w:sz w:val="24"/>
        </w:rPr>
        <w:t xml:space="preserve">6  </w:t>
      </w:r>
      <w:r w:rsidRPr="00B8391F">
        <w:rPr>
          <w:rFonts w:hint="eastAsia"/>
          <w:sz w:val="24"/>
        </w:rPr>
        <w:t>在评标过程中，买方有权向投标人索取任何与评标有关的资料，投标人务必在接到此类要求后，在规定时间内予以答复。对于无答复的投标人，买方有权拒绝其投标。</w:t>
      </w:r>
    </w:p>
    <w:p w14:paraId="741B555E" w14:textId="77777777" w:rsidR="00D260A4" w:rsidRPr="00B8391F" w:rsidRDefault="00000000">
      <w:pPr>
        <w:spacing w:beforeLines="50" w:before="156" w:afterLines="50" w:after="156" w:line="360" w:lineRule="auto"/>
        <w:ind w:left="601" w:hanging="601"/>
        <w:rPr>
          <w:rFonts w:ascii="宋体" w:hAnsi="宋体"/>
          <w:b/>
          <w:sz w:val="28"/>
        </w:rPr>
      </w:pPr>
      <w:r w:rsidRPr="00B8391F">
        <w:rPr>
          <w:rFonts w:ascii="宋体" w:hAnsi="宋体" w:hint="eastAsia"/>
          <w:b/>
          <w:sz w:val="28"/>
        </w:rPr>
        <w:t>3、工作条件</w:t>
      </w:r>
    </w:p>
    <w:p w14:paraId="57A6FD92" w14:textId="77777777" w:rsidR="00D260A4" w:rsidRPr="00B8391F" w:rsidRDefault="00000000">
      <w:pPr>
        <w:spacing w:afterLines="100" w:after="312" w:line="360" w:lineRule="auto"/>
        <w:rPr>
          <w:rFonts w:ascii="宋体" w:hAnsi="宋体"/>
          <w:sz w:val="24"/>
        </w:rPr>
      </w:pPr>
      <w:r w:rsidRPr="00B8391F">
        <w:rPr>
          <w:rFonts w:ascii="宋体" w:hAnsi="宋体" w:hint="eastAsia"/>
          <w:sz w:val="24"/>
        </w:rPr>
        <w:t>除非在技术规格中另有说明，所有仪器、设备和系统都应符合下列要求：</w:t>
      </w:r>
      <w:r w:rsidRPr="00B8391F">
        <w:rPr>
          <w:rFonts w:ascii="宋体" w:hAnsi="宋体"/>
          <w:sz w:val="24"/>
        </w:rPr>
        <w:t xml:space="preserve"> </w:t>
      </w:r>
    </w:p>
    <w:p w14:paraId="3C5A9EC9"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3.1  适于在气温为摄氏</w:t>
      </w:r>
      <w:r w:rsidRPr="00B8391F">
        <w:rPr>
          <w:rFonts w:ascii="宋体" w:hAnsi="宋体"/>
          <w:b/>
          <w:sz w:val="24"/>
        </w:rPr>
        <w:t>-40</w:t>
      </w:r>
      <w:r w:rsidRPr="00B8391F">
        <w:rPr>
          <w:rFonts w:ascii="宋体" w:hAnsi="宋体" w:hint="eastAsia"/>
          <w:b/>
          <w:sz w:val="24"/>
        </w:rPr>
        <w:t>℃～＋</w:t>
      </w:r>
      <w:r w:rsidRPr="00B8391F">
        <w:rPr>
          <w:rFonts w:ascii="宋体" w:hAnsi="宋体"/>
          <w:b/>
          <w:sz w:val="24"/>
        </w:rPr>
        <w:t>50</w:t>
      </w:r>
      <w:r w:rsidRPr="00B8391F">
        <w:rPr>
          <w:rFonts w:ascii="宋体" w:hAnsi="宋体" w:hint="eastAsia"/>
          <w:b/>
          <w:sz w:val="24"/>
        </w:rPr>
        <w:t>℃</w:t>
      </w:r>
      <w:r w:rsidRPr="00B8391F">
        <w:rPr>
          <w:rFonts w:ascii="宋体" w:hAnsi="宋体" w:hint="eastAsia"/>
          <w:sz w:val="24"/>
        </w:rPr>
        <w:t>和相对湿度为</w:t>
      </w:r>
      <w:r w:rsidRPr="00B8391F">
        <w:rPr>
          <w:rFonts w:ascii="宋体" w:hAnsi="宋体"/>
          <w:b/>
          <w:sz w:val="24"/>
        </w:rPr>
        <w:t>90</w:t>
      </w:r>
      <w:r w:rsidRPr="00B8391F">
        <w:rPr>
          <w:rFonts w:ascii="宋体" w:hAnsi="宋体" w:hint="eastAsia"/>
          <w:b/>
          <w:sz w:val="24"/>
        </w:rPr>
        <w:t>％</w:t>
      </w:r>
      <w:r w:rsidRPr="00B8391F">
        <w:rPr>
          <w:rFonts w:ascii="宋体" w:hAnsi="宋体" w:hint="eastAsia"/>
          <w:sz w:val="24"/>
        </w:rPr>
        <w:t>的环境条件下运输和贮存。</w:t>
      </w:r>
    </w:p>
    <w:p w14:paraId="7B8A4933"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3.2  适于在电源</w:t>
      </w:r>
      <w:r w:rsidRPr="00B8391F">
        <w:rPr>
          <w:rFonts w:ascii="宋体" w:hAnsi="宋体"/>
          <w:b/>
          <w:sz w:val="24"/>
        </w:rPr>
        <w:t>220V</w:t>
      </w:r>
      <w:r w:rsidRPr="00B8391F">
        <w:rPr>
          <w:rFonts w:ascii="宋体" w:hAnsi="宋体" w:hint="eastAsia"/>
          <w:b/>
          <w:sz w:val="24"/>
        </w:rPr>
        <w:t>（</w:t>
      </w:r>
      <w:r w:rsidRPr="00B8391F">
        <w:rPr>
          <w:rFonts w:ascii="宋体" w:hAnsi="宋体"/>
          <w:b/>
          <w:sz w:val="24"/>
        </w:rPr>
        <w:sym w:font="Symbol" w:char="F0B1"/>
      </w:r>
      <w:r w:rsidRPr="00B8391F">
        <w:rPr>
          <w:rFonts w:ascii="宋体" w:hAnsi="宋体"/>
          <w:b/>
          <w:sz w:val="24"/>
        </w:rPr>
        <w:t>10</w:t>
      </w:r>
      <w:r w:rsidRPr="00B8391F">
        <w:rPr>
          <w:rFonts w:ascii="宋体" w:hAnsi="宋体" w:hint="eastAsia"/>
          <w:b/>
          <w:sz w:val="24"/>
        </w:rPr>
        <w:t>％）</w:t>
      </w:r>
      <w:r w:rsidRPr="00B8391F">
        <w:rPr>
          <w:rFonts w:ascii="宋体" w:hAnsi="宋体"/>
          <w:b/>
          <w:sz w:val="24"/>
        </w:rPr>
        <w:t>/50Hz</w:t>
      </w:r>
      <w:r w:rsidRPr="00B8391F">
        <w:rPr>
          <w:rFonts w:ascii="宋体" w:hAnsi="宋体" w:hint="eastAsia"/>
          <w:sz w:val="24"/>
        </w:rPr>
        <w:t>、气温摄氏</w:t>
      </w:r>
      <w:r w:rsidRPr="00B8391F">
        <w:rPr>
          <w:rFonts w:ascii="宋体" w:hAnsi="宋体" w:hint="eastAsia"/>
          <w:b/>
          <w:sz w:val="24"/>
        </w:rPr>
        <w:t>+1</w:t>
      </w:r>
      <w:r w:rsidRPr="00B8391F">
        <w:rPr>
          <w:rFonts w:ascii="宋体" w:hAnsi="宋体"/>
          <w:b/>
          <w:sz w:val="24"/>
        </w:rPr>
        <w:t>5</w:t>
      </w:r>
      <w:r w:rsidRPr="00B8391F">
        <w:rPr>
          <w:rFonts w:ascii="宋体" w:hAnsi="宋体" w:hint="eastAsia"/>
          <w:b/>
          <w:sz w:val="24"/>
        </w:rPr>
        <w:t>℃～＋3</w:t>
      </w:r>
      <w:r w:rsidRPr="00B8391F">
        <w:rPr>
          <w:rFonts w:ascii="宋体" w:hAnsi="宋体"/>
          <w:b/>
          <w:sz w:val="24"/>
        </w:rPr>
        <w:t>0</w:t>
      </w:r>
      <w:r w:rsidRPr="00B8391F">
        <w:rPr>
          <w:rFonts w:ascii="宋体" w:hAnsi="宋体" w:hint="eastAsia"/>
          <w:b/>
          <w:sz w:val="24"/>
        </w:rPr>
        <w:t>℃</w:t>
      </w:r>
      <w:r w:rsidRPr="00B8391F">
        <w:rPr>
          <w:rFonts w:ascii="宋体" w:hAnsi="宋体" w:hint="eastAsia"/>
          <w:sz w:val="24"/>
        </w:rPr>
        <w:t>和相对湿度小于</w:t>
      </w:r>
      <w:r w:rsidRPr="00B8391F">
        <w:rPr>
          <w:rFonts w:ascii="宋体" w:hAnsi="宋体"/>
          <w:b/>
          <w:sz w:val="24"/>
        </w:rPr>
        <w:t>8</w:t>
      </w:r>
      <w:r w:rsidRPr="00B8391F">
        <w:rPr>
          <w:rFonts w:ascii="宋体" w:hAnsi="宋体" w:hint="eastAsia"/>
          <w:b/>
          <w:sz w:val="24"/>
        </w:rPr>
        <w:t>0％</w:t>
      </w:r>
      <w:r w:rsidRPr="00B8391F">
        <w:rPr>
          <w:rFonts w:ascii="宋体" w:hAnsi="宋体" w:hint="eastAsia"/>
          <w:sz w:val="24"/>
        </w:rPr>
        <w:t>的环境条件下运行。</w:t>
      </w:r>
      <w:r w:rsidRPr="00B8391F">
        <w:rPr>
          <w:rFonts w:ascii="宋体" w:hAnsi="宋体" w:hint="eastAsia"/>
          <w:b/>
          <w:sz w:val="24"/>
        </w:rPr>
        <w:t>能够连续正常工作。</w:t>
      </w:r>
    </w:p>
    <w:p w14:paraId="032734F9"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3.3  配置符合中国有关标准要求的插头，如果没有这样的插头，则需</w:t>
      </w:r>
      <w:r w:rsidRPr="00B8391F">
        <w:rPr>
          <w:rFonts w:ascii="宋体" w:hint="eastAsia"/>
          <w:sz w:val="24"/>
        </w:rPr>
        <w:t>提供适当的转</w:t>
      </w:r>
      <w:r w:rsidRPr="00B8391F">
        <w:rPr>
          <w:rFonts w:ascii="宋体" w:hAnsi="宋体" w:hint="eastAsia"/>
          <w:sz w:val="24"/>
        </w:rPr>
        <w:t>换插座。</w:t>
      </w:r>
    </w:p>
    <w:p w14:paraId="1227E949"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3.4  如产品达不到上述要求，投标人应注明其偏差。如仪器设备需要特殊工作条件（如水、电源、磁场强度、温度、湿度、动强度等）投标人应在投标书中加以说明。</w:t>
      </w:r>
    </w:p>
    <w:p w14:paraId="202D4B2C" w14:textId="77777777" w:rsidR="00D260A4" w:rsidRPr="00B8391F" w:rsidRDefault="00D260A4">
      <w:pPr>
        <w:rPr>
          <w:rFonts w:eastAsia="黑体"/>
          <w:b/>
          <w:bCs/>
          <w:kern w:val="44"/>
          <w:sz w:val="24"/>
        </w:rPr>
      </w:pPr>
    </w:p>
    <w:p w14:paraId="04A9A391" w14:textId="77777777" w:rsidR="00D260A4" w:rsidRPr="00B8391F" w:rsidRDefault="00000000">
      <w:pPr>
        <w:spacing w:beforeLines="50" w:before="156" w:afterLines="50" w:after="156" w:line="360" w:lineRule="auto"/>
        <w:ind w:left="601" w:hanging="601"/>
        <w:rPr>
          <w:rFonts w:ascii="宋体" w:hAnsi="宋体"/>
          <w:b/>
          <w:sz w:val="28"/>
        </w:rPr>
      </w:pPr>
      <w:r w:rsidRPr="00B8391F">
        <w:rPr>
          <w:rFonts w:ascii="宋体" w:hAnsi="宋体" w:hint="eastAsia"/>
          <w:b/>
          <w:sz w:val="28"/>
        </w:rPr>
        <w:t>4、验收标准</w:t>
      </w:r>
    </w:p>
    <w:p w14:paraId="7AF49736" w14:textId="77777777" w:rsidR="00D260A4" w:rsidRPr="00B8391F" w:rsidRDefault="00000000">
      <w:pPr>
        <w:spacing w:afterLines="100" w:after="312" w:line="360" w:lineRule="auto"/>
        <w:rPr>
          <w:rFonts w:ascii="宋体" w:hAnsi="宋体"/>
          <w:sz w:val="24"/>
        </w:rPr>
      </w:pPr>
      <w:r w:rsidRPr="00B8391F">
        <w:rPr>
          <w:rFonts w:ascii="宋体" w:hAnsi="宋体" w:hint="eastAsia"/>
          <w:sz w:val="24"/>
        </w:rPr>
        <w:t>除非在技术规格中另有说明，所有仪器、设备和系统按下列要求进行验收：</w:t>
      </w:r>
      <w:r w:rsidRPr="00B8391F">
        <w:rPr>
          <w:rFonts w:ascii="宋体" w:hAnsi="宋体"/>
          <w:sz w:val="24"/>
        </w:rPr>
        <w:t xml:space="preserve"> </w:t>
      </w:r>
    </w:p>
    <w:p w14:paraId="1459F2E6"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4.1  仪器设备运抵安装现场后，买方将与卖方共同开箱验收</w:t>
      </w:r>
      <w:r w:rsidRPr="00B8391F">
        <w:rPr>
          <w:rFonts w:ascii="宋体" w:hAnsi="宋体"/>
          <w:sz w:val="24"/>
        </w:rPr>
        <w:t xml:space="preserve">, </w:t>
      </w:r>
      <w:r w:rsidRPr="00B8391F">
        <w:rPr>
          <w:rFonts w:ascii="宋体" w:hAnsi="宋体" w:hint="eastAsia"/>
          <w:sz w:val="24"/>
        </w:rPr>
        <w:t>如卖方届时不派人来</w:t>
      </w:r>
      <w:r w:rsidRPr="00B8391F">
        <w:rPr>
          <w:rFonts w:ascii="宋体" w:hAnsi="宋体"/>
          <w:sz w:val="24"/>
        </w:rPr>
        <w:t xml:space="preserve">, </w:t>
      </w:r>
      <w:r w:rsidRPr="00B8391F">
        <w:rPr>
          <w:rFonts w:ascii="宋体" w:hAnsi="宋体" w:hint="eastAsia"/>
          <w:sz w:val="24"/>
        </w:rPr>
        <w:t>则验收结果应以买方的验收报告为最终验收结果。验收时发现短缺、破损</w:t>
      </w:r>
      <w:r w:rsidRPr="00B8391F">
        <w:rPr>
          <w:rFonts w:ascii="宋体" w:hAnsi="宋体"/>
          <w:sz w:val="24"/>
        </w:rPr>
        <w:t xml:space="preserve">, </w:t>
      </w:r>
      <w:r w:rsidRPr="00B8391F">
        <w:rPr>
          <w:rFonts w:ascii="宋体" w:hAnsi="宋体" w:hint="eastAsia"/>
          <w:sz w:val="24"/>
        </w:rPr>
        <w:t>买方有权要求卖方负责更换。</w:t>
      </w:r>
    </w:p>
    <w:p w14:paraId="59C813D5"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 xml:space="preserve">4.2  </w:t>
      </w:r>
      <w:r w:rsidRPr="00B8391F">
        <w:rPr>
          <w:rFonts w:hint="eastAsia"/>
          <w:sz w:val="24"/>
        </w:rPr>
        <w:t>验收标准以中标人提供的投标文件中所列的指标为准（该指标应不低于招</w:t>
      </w:r>
      <w:r w:rsidRPr="00B8391F">
        <w:rPr>
          <w:rFonts w:hint="eastAsia"/>
          <w:sz w:val="24"/>
        </w:rPr>
        <w:lastRenderedPageBreak/>
        <w:t>标文件所要求的指标）。任何虚假指标响应一经发现即作废标，卖方必须承担由此给买方带来的一切经济损失和其它相关责任。</w:t>
      </w:r>
    </w:p>
    <w:p w14:paraId="6BADA7A5" w14:textId="77777777" w:rsidR="00D260A4" w:rsidRPr="00B8391F" w:rsidRDefault="00000000">
      <w:pPr>
        <w:spacing w:line="360" w:lineRule="auto"/>
        <w:ind w:left="554" w:hangingChars="231" w:hanging="554"/>
        <w:rPr>
          <w:rFonts w:ascii="宋体" w:hAnsi="宋体"/>
          <w:sz w:val="24"/>
        </w:rPr>
      </w:pPr>
      <w:r w:rsidRPr="00B8391F">
        <w:rPr>
          <w:rFonts w:ascii="宋体" w:hAnsi="宋体" w:hint="eastAsia"/>
          <w:sz w:val="24"/>
        </w:rPr>
        <w:t xml:space="preserve">4.3  </w:t>
      </w:r>
      <w:r w:rsidRPr="00B8391F">
        <w:rPr>
          <w:rFonts w:ascii="宋体" w:hAnsi="宋体"/>
          <w:sz w:val="24"/>
        </w:rPr>
        <w:t>验收由采购人、中标人及相关人员依国家有关标准、合同及有关附件要求进行，验收完毕由采购人及中标人在验收报告上签名。</w:t>
      </w:r>
    </w:p>
    <w:p w14:paraId="000559E9" w14:textId="77777777" w:rsidR="00D260A4" w:rsidRPr="00B8391F" w:rsidRDefault="00D260A4">
      <w:pPr>
        <w:pStyle w:val="a4"/>
        <w:spacing w:line="360" w:lineRule="auto"/>
        <w:ind w:left="410" w:hangingChars="170" w:hanging="410"/>
        <w:rPr>
          <w:rFonts w:hAnsi="宋体"/>
          <w:b/>
          <w:sz w:val="24"/>
          <w:szCs w:val="24"/>
        </w:rPr>
      </w:pPr>
    </w:p>
    <w:p w14:paraId="6856E196" w14:textId="77777777" w:rsidR="00D260A4" w:rsidRPr="00B8391F" w:rsidRDefault="00000000">
      <w:pPr>
        <w:pStyle w:val="a4"/>
        <w:spacing w:line="360" w:lineRule="auto"/>
        <w:ind w:left="410" w:hangingChars="170" w:hanging="410"/>
        <w:rPr>
          <w:rFonts w:hAnsi="宋体"/>
          <w:b/>
          <w:sz w:val="24"/>
          <w:szCs w:val="24"/>
        </w:rPr>
      </w:pPr>
      <w:r w:rsidRPr="00B8391F">
        <w:rPr>
          <w:rFonts w:hAnsi="宋体" w:hint="eastAsia"/>
          <w:b/>
          <w:sz w:val="24"/>
          <w:szCs w:val="24"/>
        </w:rPr>
        <w:t>5、本技术规格书中标注“*”号的为实质性要求，不满足其投标将被拒绝。</w:t>
      </w:r>
    </w:p>
    <w:p w14:paraId="68191C32" w14:textId="77777777" w:rsidR="00D260A4" w:rsidRPr="00B8391F" w:rsidRDefault="00D260A4">
      <w:pPr>
        <w:pStyle w:val="a4"/>
        <w:spacing w:line="360" w:lineRule="auto"/>
        <w:rPr>
          <w:rFonts w:hAnsi="宋体"/>
          <w:b/>
          <w:sz w:val="24"/>
          <w:szCs w:val="24"/>
        </w:rPr>
      </w:pPr>
    </w:p>
    <w:p w14:paraId="265B96AA" w14:textId="77777777" w:rsidR="00D260A4" w:rsidRPr="00B8391F" w:rsidRDefault="00000000">
      <w:pPr>
        <w:pStyle w:val="a4"/>
        <w:spacing w:line="360" w:lineRule="auto"/>
        <w:rPr>
          <w:rFonts w:hAnsi="宋体"/>
          <w:b/>
          <w:sz w:val="24"/>
          <w:szCs w:val="24"/>
        </w:rPr>
      </w:pPr>
      <w:r w:rsidRPr="00B8391F">
        <w:rPr>
          <w:rFonts w:hAnsi="宋体" w:hint="eastAsia"/>
          <w:b/>
          <w:sz w:val="24"/>
          <w:szCs w:val="24"/>
        </w:rPr>
        <w:t>6、如在具体技术规格中有本总则不一致之处，以具体技术规格中的要求为准。</w:t>
      </w:r>
    </w:p>
    <w:p w14:paraId="22AFABD6" w14:textId="77777777" w:rsidR="00D260A4" w:rsidRPr="00B8391F" w:rsidRDefault="00000000">
      <w:pPr>
        <w:spacing w:afterLines="50" w:after="156"/>
        <w:ind w:left="601" w:hanging="601"/>
        <w:rPr>
          <w:rFonts w:ascii="宋体" w:hAnsi="宋体"/>
          <w:b/>
          <w:sz w:val="28"/>
        </w:rPr>
      </w:pPr>
      <w:r w:rsidRPr="00B8391F">
        <w:rPr>
          <w:rFonts w:ascii="宋体" w:hAnsi="宋体"/>
          <w:b/>
          <w:sz w:val="28"/>
        </w:rPr>
        <w:br w:type="page"/>
      </w:r>
      <w:r w:rsidRPr="00B8391F">
        <w:rPr>
          <w:rFonts w:ascii="宋体" w:hAnsi="宋体" w:hint="eastAsia"/>
          <w:b/>
          <w:sz w:val="28"/>
        </w:rPr>
        <w:lastRenderedPageBreak/>
        <w:t>三、具体技术规格</w:t>
      </w:r>
    </w:p>
    <w:p w14:paraId="485FED6F" w14:textId="77777777" w:rsidR="00D260A4" w:rsidRPr="00B8391F" w:rsidRDefault="00D260A4">
      <w:pPr>
        <w:adjustRightInd w:val="0"/>
        <w:snapToGrid w:val="0"/>
        <w:jc w:val="center"/>
        <w:rPr>
          <w:b/>
          <w:sz w:val="24"/>
        </w:rPr>
      </w:pPr>
    </w:p>
    <w:p w14:paraId="23249A1C" w14:textId="77777777" w:rsidR="00D260A4" w:rsidRPr="00B8391F" w:rsidRDefault="00000000">
      <w:pPr>
        <w:adjustRightInd w:val="0"/>
        <w:snapToGrid w:val="0"/>
        <w:spacing w:line="440" w:lineRule="exact"/>
        <w:jc w:val="center"/>
        <w:rPr>
          <w:rFonts w:ascii="宋体" w:hAnsi="宋体"/>
          <w:b/>
          <w:sz w:val="28"/>
          <w:szCs w:val="22"/>
        </w:rPr>
      </w:pPr>
      <w:r w:rsidRPr="00B8391F">
        <w:rPr>
          <w:rFonts w:ascii="宋体" w:hAnsi="宋体"/>
          <w:b/>
          <w:sz w:val="28"/>
          <w:szCs w:val="22"/>
        </w:rPr>
        <w:t>第一包：</w:t>
      </w:r>
      <w:r w:rsidRPr="00B8391F">
        <w:rPr>
          <w:rFonts w:ascii="宋体" w:hAnsi="宋体" w:hint="eastAsia"/>
          <w:b/>
          <w:sz w:val="28"/>
          <w:szCs w:val="22"/>
        </w:rPr>
        <w:t>激光剥蚀-三重四级杆电感耦合等离子体质谱联用设备</w:t>
      </w:r>
    </w:p>
    <w:p w14:paraId="4E38F565" w14:textId="77777777" w:rsidR="00D260A4" w:rsidRPr="00B8391F" w:rsidRDefault="00D260A4">
      <w:pPr>
        <w:adjustRightInd w:val="0"/>
        <w:snapToGrid w:val="0"/>
        <w:spacing w:line="440" w:lineRule="exact"/>
        <w:jc w:val="center"/>
        <w:rPr>
          <w:rFonts w:eastAsia="仿宋"/>
          <w:b/>
          <w:sz w:val="32"/>
        </w:rPr>
      </w:pPr>
    </w:p>
    <w:p w14:paraId="7A2AF9A2" w14:textId="77777777" w:rsidR="00D260A4" w:rsidRPr="00B8391F" w:rsidRDefault="00000000">
      <w:pPr>
        <w:adjustRightInd w:val="0"/>
        <w:snapToGrid w:val="0"/>
        <w:spacing w:line="440" w:lineRule="exact"/>
        <w:jc w:val="center"/>
        <w:rPr>
          <w:rFonts w:ascii="宋体" w:hAnsi="宋体"/>
          <w:b/>
          <w:sz w:val="24"/>
          <w:szCs w:val="21"/>
        </w:rPr>
      </w:pPr>
      <w:r w:rsidRPr="00B8391F">
        <w:rPr>
          <w:rFonts w:ascii="宋体" w:hAnsi="宋体"/>
          <w:b/>
          <w:sz w:val="24"/>
          <w:szCs w:val="21"/>
        </w:rPr>
        <w:t>品目1-1：激光剥蚀系统</w:t>
      </w:r>
    </w:p>
    <w:p w14:paraId="5DB7A2CD" w14:textId="77777777" w:rsidR="00D260A4" w:rsidRPr="00B8391F" w:rsidRDefault="00000000">
      <w:pPr>
        <w:numPr>
          <w:ilvl w:val="0"/>
          <w:numId w:val="2"/>
        </w:numPr>
        <w:autoSpaceDE w:val="0"/>
        <w:autoSpaceDN w:val="0"/>
        <w:adjustRightInd w:val="0"/>
        <w:spacing w:line="440" w:lineRule="exact"/>
        <w:ind w:left="1134" w:hanging="708"/>
        <w:rPr>
          <w:b/>
          <w:sz w:val="24"/>
        </w:rPr>
      </w:pPr>
      <w:r w:rsidRPr="00B8391F">
        <w:rPr>
          <w:b/>
          <w:sz w:val="24"/>
        </w:rPr>
        <w:t>用途</w:t>
      </w:r>
    </w:p>
    <w:p w14:paraId="68ED827D" w14:textId="77777777" w:rsidR="00D260A4" w:rsidRPr="00B8391F" w:rsidRDefault="00000000">
      <w:pPr>
        <w:spacing w:line="440" w:lineRule="exact"/>
        <w:ind w:firstLineChars="200" w:firstLine="480"/>
        <w:rPr>
          <w:sz w:val="24"/>
        </w:rPr>
      </w:pPr>
      <w:r w:rsidRPr="00B8391F">
        <w:rPr>
          <w:sz w:val="24"/>
        </w:rPr>
        <w:t>激光</w:t>
      </w:r>
      <w:r w:rsidRPr="00B8391F">
        <w:rPr>
          <w:sz w:val="24"/>
          <w:lang w:eastAsia="zh-Hans"/>
        </w:rPr>
        <w:t>剥蚀</w:t>
      </w:r>
      <w:r w:rsidRPr="00B8391F">
        <w:rPr>
          <w:sz w:val="24"/>
        </w:rPr>
        <w:t>系统与电感耦合等离子体质谱仪联用，</w:t>
      </w:r>
      <w:r w:rsidRPr="00B8391F">
        <w:rPr>
          <w:sz w:val="24"/>
          <w:lang w:eastAsia="zh-Hans"/>
        </w:rPr>
        <w:t>用于</w:t>
      </w:r>
      <w:r w:rsidRPr="00B8391F">
        <w:rPr>
          <w:sz w:val="24"/>
        </w:rPr>
        <w:t>岩石矿物固体样品微区元素含量的点分析和线</w:t>
      </w:r>
      <w:r w:rsidRPr="00B8391F">
        <w:rPr>
          <w:sz w:val="24"/>
        </w:rPr>
        <w:t>/</w:t>
      </w:r>
      <w:r w:rsidRPr="00B8391F">
        <w:rPr>
          <w:sz w:val="24"/>
        </w:rPr>
        <w:t>面扫描成像以及副矿物原位定年</w:t>
      </w:r>
      <w:r w:rsidRPr="00B8391F">
        <w:rPr>
          <w:sz w:val="24"/>
          <w:lang w:eastAsia="zh-Hans"/>
        </w:rPr>
        <w:t>等</w:t>
      </w:r>
      <w:r w:rsidRPr="00B8391F">
        <w:rPr>
          <w:sz w:val="24"/>
        </w:rPr>
        <w:t>分析</w:t>
      </w:r>
      <w:r w:rsidRPr="00B8391F">
        <w:rPr>
          <w:sz w:val="24"/>
          <w:lang w:eastAsia="zh-Hans"/>
        </w:rPr>
        <w:t>。</w:t>
      </w:r>
    </w:p>
    <w:p w14:paraId="7AB3E473" w14:textId="77777777" w:rsidR="00D260A4" w:rsidRPr="00B8391F" w:rsidRDefault="00000000">
      <w:pPr>
        <w:autoSpaceDE w:val="0"/>
        <w:autoSpaceDN w:val="0"/>
        <w:adjustRightInd w:val="0"/>
        <w:spacing w:line="440" w:lineRule="exact"/>
        <w:ind w:left="360"/>
        <w:rPr>
          <w:b/>
          <w:sz w:val="24"/>
        </w:rPr>
      </w:pPr>
      <w:r w:rsidRPr="00B8391F">
        <w:rPr>
          <w:b/>
          <w:sz w:val="24"/>
        </w:rPr>
        <w:t>二、</w:t>
      </w:r>
      <w:r w:rsidRPr="00B8391F">
        <w:rPr>
          <w:b/>
          <w:sz w:val="24"/>
        </w:rPr>
        <w:t xml:space="preserve"> </w:t>
      </w:r>
      <w:r w:rsidRPr="00B8391F">
        <w:rPr>
          <w:b/>
          <w:sz w:val="24"/>
        </w:rPr>
        <w:t>技术要求（</w:t>
      </w:r>
      <w:r w:rsidRPr="00B8391F">
        <w:rPr>
          <w:rFonts w:ascii="Segoe UI Symbol" w:hAnsi="Segoe UI Symbol" w:cs="Segoe UI Symbol"/>
          <w:sz w:val="24"/>
        </w:rPr>
        <w:t>*</w:t>
      </w:r>
      <w:r w:rsidRPr="00B8391F">
        <w:rPr>
          <w:sz w:val="24"/>
        </w:rPr>
        <w:t>代表实质性指标，</w:t>
      </w:r>
      <w:r w:rsidRPr="00B8391F">
        <w:rPr>
          <w:sz w:val="24"/>
        </w:rPr>
        <w:t>#</w:t>
      </w:r>
      <w:r w:rsidRPr="00B8391F">
        <w:rPr>
          <w:sz w:val="24"/>
        </w:rPr>
        <w:t>代表重要指标，无标识则代表一般指标项</w:t>
      </w:r>
      <w:r w:rsidRPr="00B8391F">
        <w:rPr>
          <w:b/>
          <w:sz w:val="24"/>
        </w:rPr>
        <w:t>）</w:t>
      </w:r>
    </w:p>
    <w:p w14:paraId="62501752" w14:textId="77777777" w:rsidR="00D260A4" w:rsidRPr="00B8391F" w:rsidRDefault="00000000">
      <w:pPr>
        <w:autoSpaceDE w:val="0"/>
        <w:autoSpaceDN w:val="0"/>
        <w:adjustRightInd w:val="0"/>
        <w:spacing w:line="440" w:lineRule="exact"/>
        <w:rPr>
          <w:b/>
          <w:sz w:val="24"/>
        </w:rPr>
      </w:pPr>
      <w:r w:rsidRPr="00B8391F">
        <w:rPr>
          <w:b/>
          <w:sz w:val="24"/>
        </w:rPr>
        <w:t>1</w:t>
      </w:r>
      <w:r w:rsidRPr="00B8391F">
        <w:rPr>
          <w:b/>
          <w:sz w:val="24"/>
        </w:rPr>
        <w:t>、工作条件</w:t>
      </w:r>
    </w:p>
    <w:p w14:paraId="359B9542" w14:textId="77777777" w:rsidR="00D260A4" w:rsidRPr="00B8391F" w:rsidRDefault="00000000">
      <w:pPr>
        <w:spacing w:line="440" w:lineRule="exact"/>
        <w:rPr>
          <w:sz w:val="24"/>
        </w:rPr>
      </w:pPr>
      <w:r w:rsidRPr="00B8391F">
        <w:rPr>
          <w:sz w:val="24"/>
        </w:rPr>
        <w:t>1.1</w:t>
      </w:r>
      <w:r w:rsidRPr="00B8391F">
        <w:rPr>
          <w:sz w:val="24"/>
        </w:rPr>
        <w:t>电源：</w:t>
      </w:r>
      <w:r w:rsidRPr="00B8391F">
        <w:rPr>
          <w:sz w:val="24"/>
        </w:rPr>
        <w:t>220V</w:t>
      </w:r>
      <w:r w:rsidRPr="00B8391F">
        <w:rPr>
          <w:sz w:val="24"/>
        </w:rPr>
        <w:t>（</w:t>
      </w:r>
      <w:r w:rsidRPr="00B8391F">
        <w:rPr>
          <w:sz w:val="24"/>
        </w:rPr>
        <w:sym w:font="Symbol" w:char="F0B1"/>
      </w:r>
      <w:r w:rsidRPr="00B8391F">
        <w:rPr>
          <w:sz w:val="24"/>
        </w:rPr>
        <w:t>10</w:t>
      </w:r>
      <w:r w:rsidRPr="00B8391F">
        <w:rPr>
          <w:sz w:val="24"/>
        </w:rPr>
        <w:t>％）</w:t>
      </w:r>
      <w:r w:rsidRPr="00B8391F">
        <w:rPr>
          <w:sz w:val="24"/>
        </w:rPr>
        <w:t>/50Hz</w:t>
      </w:r>
      <w:r w:rsidRPr="00B8391F">
        <w:rPr>
          <w:sz w:val="24"/>
          <w:lang w:eastAsia="zh-Hans"/>
        </w:rPr>
        <w:t>，</w:t>
      </w:r>
      <w:r w:rsidRPr="00B8391F">
        <w:rPr>
          <w:sz w:val="24"/>
        </w:rPr>
        <w:t>配置符合中国有关标准要求的插头，如果没有这样的插头，则需提供适当的转换插座。</w:t>
      </w:r>
    </w:p>
    <w:p w14:paraId="2CB9D11B" w14:textId="77777777" w:rsidR="00D260A4" w:rsidRPr="00B8391F" w:rsidRDefault="00000000">
      <w:pPr>
        <w:spacing w:line="440" w:lineRule="exact"/>
        <w:rPr>
          <w:sz w:val="24"/>
        </w:rPr>
      </w:pPr>
      <w:r w:rsidRPr="00B8391F">
        <w:rPr>
          <w:sz w:val="24"/>
        </w:rPr>
        <w:t>1.2</w:t>
      </w:r>
      <w:r w:rsidRPr="00B8391F">
        <w:rPr>
          <w:sz w:val="24"/>
        </w:rPr>
        <w:t>环境温度：</w:t>
      </w:r>
      <w:r w:rsidRPr="00B8391F">
        <w:rPr>
          <w:sz w:val="24"/>
        </w:rPr>
        <w:t>15℃</w:t>
      </w:r>
      <w:r w:rsidRPr="00B8391F">
        <w:rPr>
          <w:sz w:val="24"/>
        </w:rPr>
        <w:t>～</w:t>
      </w:r>
      <w:r w:rsidRPr="00B8391F">
        <w:rPr>
          <w:sz w:val="24"/>
        </w:rPr>
        <w:t>30℃</w:t>
      </w:r>
    </w:p>
    <w:p w14:paraId="6F97C143" w14:textId="77777777" w:rsidR="00D260A4" w:rsidRPr="00B8391F" w:rsidRDefault="00000000">
      <w:pPr>
        <w:spacing w:line="440" w:lineRule="exact"/>
        <w:rPr>
          <w:sz w:val="24"/>
        </w:rPr>
      </w:pPr>
      <w:r w:rsidRPr="00B8391F">
        <w:rPr>
          <w:sz w:val="24"/>
        </w:rPr>
        <w:t>1.3</w:t>
      </w:r>
      <w:r w:rsidRPr="00B8391F">
        <w:rPr>
          <w:sz w:val="24"/>
        </w:rPr>
        <w:t>相对湿度：</w:t>
      </w:r>
      <w:r w:rsidRPr="00B8391F">
        <w:rPr>
          <w:sz w:val="24"/>
        </w:rPr>
        <w:t>10~60%</w:t>
      </w:r>
    </w:p>
    <w:p w14:paraId="2BDE19FB" w14:textId="77777777" w:rsidR="00D260A4" w:rsidRPr="00B8391F" w:rsidRDefault="00000000">
      <w:pPr>
        <w:autoSpaceDE w:val="0"/>
        <w:autoSpaceDN w:val="0"/>
        <w:adjustRightInd w:val="0"/>
        <w:spacing w:line="440" w:lineRule="exact"/>
        <w:rPr>
          <w:b/>
          <w:sz w:val="24"/>
        </w:rPr>
      </w:pPr>
      <w:r w:rsidRPr="00B8391F">
        <w:rPr>
          <w:b/>
          <w:sz w:val="24"/>
        </w:rPr>
        <w:t>2</w:t>
      </w:r>
      <w:r w:rsidRPr="00B8391F">
        <w:rPr>
          <w:b/>
          <w:sz w:val="24"/>
        </w:rPr>
        <w:t>、主要核心技术要求、指标参数和规格</w:t>
      </w:r>
    </w:p>
    <w:p w14:paraId="029788BB" w14:textId="77777777" w:rsidR="00D260A4" w:rsidRPr="00B8391F" w:rsidRDefault="00000000">
      <w:pPr>
        <w:spacing w:line="440" w:lineRule="exact"/>
        <w:rPr>
          <w:sz w:val="24"/>
        </w:rPr>
      </w:pPr>
      <w:r w:rsidRPr="00B8391F">
        <w:rPr>
          <w:sz w:val="24"/>
        </w:rPr>
        <w:t xml:space="preserve">2.1 </w:t>
      </w:r>
      <w:r w:rsidRPr="00B8391F">
        <w:rPr>
          <w:sz w:val="24"/>
        </w:rPr>
        <w:t>激光源</w:t>
      </w:r>
    </w:p>
    <w:p w14:paraId="0A65198C" w14:textId="77777777" w:rsidR="00D260A4" w:rsidRPr="00B8391F" w:rsidRDefault="00000000">
      <w:pPr>
        <w:spacing w:line="440" w:lineRule="exact"/>
        <w:rPr>
          <w:sz w:val="24"/>
        </w:rPr>
      </w:pPr>
      <w:r w:rsidRPr="00B8391F">
        <w:rPr>
          <w:sz w:val="24"/>
        </w:rPr>
        <w:t>#2.1.1</w:t>
      </w:r>
      <w:r w:rsidRPr="00B8391F">
        <w:rPr>
          <w:sz w:val="24"/>
        </w:rPr>
        <w:t>准分子脉冲激光器，输出波长</w:t>
      </w:r>
      <w:r w:rsidRPr="00B8391F">
        <w:rPr>
          <w:sz w:val="24"/>
        </w:rPr>
        <w:t>193nm</w:t>
      </w:r>
      <w:r w:rsidRPr="00B8391F">
        <w:rPr>
          <w:sz w:val="24"/>
        </w:rPr>
        <w:t>；脉冲寿命</w:t>
      </w:r>
      <w:r w:rsidRPr="00B8391F">
        <w:rPr>
          <w:sz w:val="24"/>
        </w:rPr>
        <w:t>≥30</w:t>
      </w:r>
      <w:r w:rsidRPr="00B8391F">
        <w:rPr>
          <w:sz w:val="24"/>
        </w:rPr>
        <w:t>亿次，能量稳定性</w:t>
      </w:r>
      <w:r w:rsidRPr="00B8391F">
        <w:rPr>
          <w:sz w:val="24"/>
        </w:rPr>
        <w:t>≤2%RSD</w:t>
      </w:r>
      <w:r w:rsidRPr="00B8391F">
        <w:rPr>
          <w:sz w:val="24"/>
        </w:rPr>
        <w:t>，最大能量密度</w:t>
      </w:r>
      <w:r w:rsidRPr="00B8391F">
        <w:rPr>
          <w:sz w:val="24"/>
        </w:rPr>
        <w:t>@</w:t>
      </w:r>
      <w:r w:rsidRPr="00B8391F">
        <w:rPr>
          <w:sz w:val="24"/>
        </w:rPr>
        <w:t>样品表面</w:t>
      </w:r>
      <w:r w:rsidRPr="00B8391F">
        <w:rPr>
          <w:sz w:val="24"/>
        </w:rPr>
        <w:t>≥15 J/cm2</w:t>
      </w:r>
      <w:r w:rsidRPr="00B8391F">
        <w:rPr>
          <w:sz w:val="24"/>
        </w:rPr>
        <w:t>。</w:t>
      </w:r>
    </w:p>
    <w:p w14:paraId="6391B865" w14:textId="77777777" w:rsidR="00D260A4" w:rsidRPr="00B8391F" w:rsidRDefault="00000000">
      <w:pPr>
        <w:spacing w:line="440" w:lineRule="exact"/>
        <w:rPr>
          <w:sz w:val="24"/>
        </w:rPr>
      </w:pPr>
      <w:r w:rsidRPr="00B8391F">
        <w:rPr>
          <w:sz w:val="24"/>
        </w:rPr>
        <w:t xml:space="preserve">2.1.2 </w:t>
      </w:r>
      <w:r w:rsidRPr="00B8391F">
        <w:rPr>
          <w:sz w:val="24"/>
        </w:rPr>
        <w:t>仪器内置能量计，可实时检测能量，并在软件实时显示样品表面能量值</w:t>
      </w:r>
      <w:proofErr w:type="spellStart"/>
      <w:r w:rsidRPr="00B8391F">
        <w:rPr>
          <w:sz w:val="24"/>
        </w:rPr>
        <w:t>mJ</w:t>
      </w:r>
      <w:proofErr w:type="spellEnd"/>
      <w:r w:rsidRPr="00B8391F">
        <w:rPr>
          <w:sz w:val="24"/>
        </w:rPr>
        <w:t>和能量密度</w:t>
      </w:r>
      <w:r w:rsidRPr="00B8391F">
        <w:rPr>
          <w:sz w:val="24"/>
        </w:rPr>
        <w:t>J/cm2</w:t>
      </w:r>
      <w:r w:rsidRPr="00B8391F">
        <w:rPr>
          <w:sz w:val="24"/>
        </w:rPr>
        <w:t>。</w:t>
      </w:r>
      <w:r w:rsidRPr="00B8391F">
        <w:rPr>
          <w:rFonts w:hint="eastAsia"/>
          <w:sz w:val="24"/>
        </w:rPr>
        <w:t>且需外置相干能量计和探头。</w:t>
      </w:r>
    </w:p>
    <w:p w14:paraId="685BF5C9" w14:textId="77777777" w:rsidR="00D260A4" w:rsidRPr="00B8391F" w:rsidRDefault="00000000">
      <w:pPr>
        <w:spacing w:line="440" w:lineRule="exact"/>
        <w:rPr>
          <w:sz w:val="24"/>
        </w:rPr>
      </w:pPr>
      <w:r w:rsidRPr="00B8391F">
        <w:rPr>
          <w:sz w:val="24"/>
        </w:rPr>
        <w:t xml:space="preserve">2.1.3 </w:t>
      </w:r>
      <w:r w:rsidRPr="00B8391F">
        <w:rPr>
          <w:sz w:val="24"/>
        </w:rPr>
        <w:t>激光脉冲宽度</w:t>
      </w:r>
      <w:r w:rsidRPr="00B8391F">
        <w:rPr>
          <w:sz w:val="24"/>
        </w:rPr>
        <w:t xml:space="preserve">≤5 ns </w:t>
      </w:r>
    </w:p>
    <w:p w14:paraId="2AF121A6" w14:textId="77777777" w:rsidR="00D260A4" w:rsidRPr="00B8391F" w:rsidRDefault="00000000">
      <w:pPr>
        <w:spacing w:line="440" w:lineRule="exact"/>
        <w:rPr>
          <w:sz w:val="24"/>
        </w:rPr>
      </w:pPr>
      <w:r w:rsidRPr="00B8391F">
        <w:rPr>
          <w:sz w:val="24"/>
        </w:rPr>
        <w:t xml:space="preserve">2.1.4 </w:t>
      </w:r>
      <w:r w:rsidRPr="00B8391F">
        <w:rPr>
          <w:sz w:val="24"/>
        </w:rPr>
        <w:t>脉冲重复频率：</w:t>
      </w:r>
      <w:r w:rsidRPr="00B8391F">
        <w:rPr>
          <w:sz w:val="24"/>
        </w:rPr>
        <w:t>1-200 Hz</w:t>
      </w:r>
      <w:r w:rsidRPr="00B8391F">
        <w:rPr>
          <w:sz w:val="24"/>
        </w:rPr>
        <w:t>，且可连续或分档软件设置，最小调节间距</w:t>
      </w:r>
      <w:r w:rsidRPr="00B8391F">
        <w:rPr>
          <w:sz w:val="24"/>
        </w:rPr>
        <w:t>1Hz</w:t>
      </w:r>
      <w:r w:rsidRPr="00B8391F">
        <w:rPr>
          <w:sz w:val="24"/>
        </w:rPr>
        <w:t>。</w:t>
      </w:r>
    </w:p>
    <w:p w14:paraId="7FA499EB" w14:textId="77777777" w:rsidR="00D260A4" w:rsidRPr="00B8391F" w:rsidRDefault="00000000">
      <w:pPr>
        <w:spacing w:line="440" w:lineRule="exact"/>
        <w:rPr>
          <w:sz w:val="24"/>
        </w:rPr>
      </w:pPr>
      <w:r w:rsidRPr="00B8391F">
        <w:rPr>
          <w:sz w:val="24"/>
        </w:rPr>
        <w:t xml:space="preserve">2.1.5 </w:t>
      </w:r>
      <w:r w:rsidRPr="00B8391F">
        <w:rPr>
          <w:sz w:val="24"/>
        </w:rPr>
        <w:t>激光器采用风冷系统，无需外置水冷机。</w:t>
      </w:r>
    </w:p>
    <w:p w14:paraId="68B1CA8C" w14:textId="77777777" w:rsidR="00D260A4" w:rsidRPr="00B8391F" w:rsidRDefault="00000000">
      <w:pPr>
        <w:spacing w:line="440" w:lineRule="exact"/>
        <w:rPr>
          <w:sz w:val="24"/>
        </w:rPr>
      </w:pPr>
      <w:r w:rsidRPr="00B8391F">
        <w:rPr>
          <w:sz w:val="24"/>
        </w:rPr>
        <w:t xml:space="preserve">2.2 </w:t>
      </w:r>
      <w:r w:rsidRPr="00B8391F">
        <w:rPr>
          <w:sz w:val="24"/>
        </w:rPr>
        <w:t>光路系统</w:t>
      </w:r>
    </w:p>
    <w:p w14:paraId="07B45892" w14:textId="77777777" w:rsidR="00D260A4" w:rsidRPr="00B8391F" w:rsidRDefault="00000000">
      <w:pPr>
        <w:spacing w:line="440" w:lineRule="exact"/>
        <w:rPr>
          <w:sz w:val="24"/>
        </w:rPr>
      </w:pPr>
      <w:r w:rsidRPr="00B8391F">
        <w:rPr>
          <w:sz w:val="24"/>
        </w:rPr>
        <w:t xml:space="preserve">2.2.1 </w:t>
      </w:r>
      <w:r w:rsidRPr="00B8391F">
        <w:rPr>
          <w:sz w:val="24"/>
        </w:rPr>
        <w:t>光路传输简单精确准直，全光路封闭，</w:t>
      </w:r>
      <w:r w:rsidRPr="00B8391F">
        <w:rPr>
          <w:sz w:val="24"/>
        </w:rPr>
        <w:t>N2</w:t>
      </w:r>
      <w:r w:rsidRPr="00B8391F">
        <w:rPr>
          <w:sz w:val="24"/>
        </w:rPr>
        <w:t>惰性气体保护；</w:t>
      </w:r>
      <w:r w:rsidRPr="00B8391F">
        <w:rPr>
          <w:sz w:val="24"/>
        </w:rPr>
        <w:t xml:space="preserve"> </w:t>
      </w:r>
    </w:p>
    <w:p w14:paraId="2CB6883F" w14:textId="77777777" w:rsidR="00D260A4" w:rsidRPr="00B8391F" w:rsidRDefault="00000000">
      <w:pPr>
        <w:spacing w:line="440" w:lineRule="exact"/>
        <w:rPr>
          <w:sz w:val="24"/>
        </w:rPr>
      </w:pPr>
      <w:r w:rsidRPr="00B8391F">
        <w:rPr>
          <w:sz w:val="24"/>
        </w:rPr>
        <w:t xml:space="preserve">2.2.2 </w:t>
      </w:r>
      <w:r w:rsidRPr="00B8391F">
        <w:rPr>
          <w:sz w:val="24"/>
        </w:rPr>
        <w:t>具有光束能量衰减器，软件控制。</w:t>
      </w:r>
      <w:r w:rsidRPr="00B8391F">
        <w:rPr>
          <w:sz w:val="24"/>
        </w:rPr>
        <w:t>0-100%</w:t>
      </w:r>
      <w:r w:rsidRPr="00B8391F">
        <w:rPr>
          <w:sz w:val="24"/>
        </w:rPr>
        <w:t>可</w:t>
      </w:r>
      <w:r w:rsidRPr="00B8391F">
        <w:rPr>
          <w:sz w:val="24"/>
        </w:rPr>
        <w:t>“</w:t>
      </w:r>
      <w:r w:rsidRPr="00B8391F">
        <w:rPr>
          <w:sz w:val="24"/>
        </w:rPr>
        <w:t>连续线性</w:t>
      </w:r>
      <w:r w:rsidRPr="00B8391F">
        <w:rPr>
          <w:sz w:val="24"/>
        </w:rPr>
        <w:t>”</w:t>
      </w:r>
      <w:r w:rsidRPr="00B8391F">
        <w:rPr>
          <w:sz w:val="24"/>
        </w:rPr>
        <w:t>调节激光能量，不同能量输出时光斑质量保持稳定。</w:t>
      </w:r>
    </w:p>
    <w:p w14:paraId="71959CFE" w14:textId="77777777" w:rsidR="00D260A4" w:rsidRPr="00B8391F" w:rsidRDefault="00000000">
      <w:pPr>
        <w:spacing w:line="440" w:lineRule="exact"/>
        <w:rPr>
          <w:sz w:val="24"/>
        </w:rPr>
      </w:pPr>
      <w:r w:rsidRPr="00B8391F">
        <w:rPr>
          <w:sz w:val="24"/>
        </w:rPr>
        <w:t xml:space="preserve">2.2.3 </w:t>
      </w:r>
      <w:r w:rsidRPr="00B8391F">
        <w:rPr>
          <w:sz w:val="24"/>
        </w:rPr>
        <w:t>光斑范围：</w:t>
      </w:r>
      <w:r w:rsidRPr="00B8391F">
        <w:rPr>
          <w:sz w:val="24"/>
        </w:rPr>
        <w:t>1μm-150μm</w:t>
      </w:r>
      <w:r w:rsidRPr="00B8391F">
        <w:rPr>
          <w:sz w:val="24"/>
        </w:rPr>
        <w:t>；</w:t>
      </w:r>
    </w:p>
    <w:p w14:paraId="13B4C0C0" w14:textId="77777777" w:rsidR="00D260A4" w:rsidRPr="00B8391F" w:rsidRDefault="00000000">
      <w:pPr>
        <w:spacing w:line="440" w:lineRule="exact"/>
        <w:rPr>
          <w:sz w:val="24"/>
        </w:rPr>
      </w:pPr>
      <w:r w:rsidRPr="00B8391F">
        <w:rPr>
          <w:sz w:val="24"/>
        </w:rPr>
        <w:t xml:space="preserve">#2.2.4 </w:t>
      </w:r>
      <w:r w:rsidRPr="00B8391F">
        <w:rPr>
          <w:sz w:val="24"/>
        </w:rPr>
        <w:t>配置无级可调圆形光斑，尺寸在</w:t>
      </w:r>
      <w:r w:rsidRPr="00B8391F">
        <w:rPr>
          <w:sz w:val="24"/>
        </w:rPr>
        <w:t>1μm-150μm</w:t>
      </w:r>
      <w:r w:rsidRPr="00B8391F">
        <w:rPr>
          <w:sz w:val="24"/>
        </w:rPr>
        <w:t>范围内可连续可调，调节精度为</w:t>
      </w:r>
      <w:r w:rsidRPr="00B8391F">
        <w:rPr>
          <w:sz w:val="24"/>
        </w:rPr>
        <w:t>1μm</w:t>
      </w:r>
      <w:r w:rsidRPr="00B8391F">
        <w:rPr>
          <w:sz w:val="24"/>
        </w:rPr>
        <w:t>，全部软件控制。</w:t>
      </w:r>
      <w:r w:rsidRPr="00B8391F">
        <w:rPr>
          <w:sz w:val="24"/>
        </w:rPr>
        <w:t>(</w:t>
      </w:r>
      <w:r w:rsidRPr="00B8391F">
        <w:rPr>
          <w:sz w:val="24"/>
        </w:rPr>
        <w:t>提供软件操作截图或制造商证明文件</w:t>
      </w:r>
      <w:r w:rsidRPr="00B8391F">
        <w:rPr>
          <w:sz w:val="24"/>
        </w:rPr>
        <w:t>)</w:t>
      </w:r>
    </w:p>
    <w:p w14:paraId="18533EA0" w14:textId="77777777" w:rsidR="00D260A4" w:rsidRPr="00B8391F" w:rsidRDefault="00000000">
      <w:pPr>
        <w:spacing w:line="440" w:lineRule="exact"/>
        <w:rPr>
          <w:sz w:val="24"/>
        </w:rPr>
      </w:pPr>
      <w:r w:rsidRPr="00B8391F">
        <w:rPr>
          <w:sz w:val="24"/>
        </w:rPr>
        <w:lastRenderedPageBreak/>
        <w:t xml:space="preserve">#2.2.5 </w:t>
      </w:r>
      <w:r w:rsidRPr="00B8391F">
        <w:rPr>
          <w:sz w:val="24"/>
        </w:rPr>
        <w:t>配置连续可调边长的矩形光斑，</w:t>
      </w:r>
      <w:r w:rsidRPr="00B8391F">
        <w:rPr>
          <w:sz w:val="24"/>
        </w:rPr>
        <w:t>X</w:t>
      </w:r>
      <w:r w:rsidRPr="00B8391F">
        <w:rPr>
          <w:sz w:val="24"/>
        </w:rPr>
        <w:t>和</w:t>
      </w:r>
      <w:r w:rsidRPr="00B8391F">
        <w:rPr>
          <w:sz w:val="24"/>
        </w:rPr>
        <w:t>Y</w:t>
      </w:r>
      <w:r w:rsidRPr="00B8391F">
        <w:rPr>
          <w:sz w:val="24"/>
        </w:rPr>
        <w:t>边长在范围内连续可调，</w:t>
      </w:r>
      <w:r w:rsidRPr="00B8391F">
        <w:rPr>
          <w:sz w:val="24"/>
        </w:rPr>
        <w:t>X</w:t>
      </w:r>
      <w:r w:rsidRPr="00B8391F">
        <w:rPr>
          <w:sz w:val="24"/>
        </w:rPr>
        <w:t>和</w:t>
      </w:r>
      <w:r w:rsidRPr="00B8391F">
        <w:rPr>
          <w:sz w:val="24"/>
        </w:rPr>
        <w:t>Y</w:t>
      </w:r>
      <w:r w:rsidRPr="00B8391F">
        <w:rPr>
          <w:sz w:val="24"/>
        </w:rPr>
        <w:t>调节精度均为</w:t>
      </w:r>
      <w:r w:rsidRPr="00B8391F">
        <w:rPr>
          <w:sz w:val="24"/>
        </w:rPr>
        <w:t>1µm</w:t>
      </w:r>
      <w:r w:rsidRPr="00B8391F">
        <w:rPr>
          <w:sz w:val="24"/>
        </w:rPr>
        <w:t>；且矩形光斑带有旋转功能，可</w:t>
      </w:r>
      <w:r w:rsidRPr="00B8391F">
        <w:rPr>
          <w:sz w:val="24"/>
        </w:rPr>
        <w:t>360</w:t>
      </w:r>
      <w:r w:rsidRPr="00B8391F">
        <w:rPr>
          <w:sz w:val="24"/>
        </w:rPr>
        <w:t>度任意旋转，旋转角度调节精度为</w:t>
      </w:r>
      <w:r w:rsidRPr="00B8391F">
        <w:rPr>
          <w:sz w:val="24"/>
        </w:rPr>
        <w:t>1</w:t>
      </w:r>
      <w:r w:rsidRPr="00B8391F">
        <w:rPr>
          <w:sz w:val="24"/>
        </w:rPr>
        <w:t>度。任意矩形光斑和圆形光斑切换全部软件控制。适用于</w:t>
      </w:r>
      <w:r w:rsidRPr="00B8391F">
        <w:rPr>
          <w:sz w:val="24"/>
        </w:rPr>
        <w:t>Mapping</w:t>
      </w:r>
      <w:r w:rsidRPr="00B8391F">
        <w:rPr>
          <w:sz w:val="24"/>
        </w:rPr>
        <w:t>成像分析和沿生长带剥蚀分析，可自定义任意剥蚀路径。</w:t>
      </w:r>
      <w:r w:rsidRPr="00B8391F">
        <w:rPr>
          <w:sz w:val="24"/>
        </w:rPr>
        <w:t>(</w:t>
      </w:r>
      <w:r w:rsidRPr="00B8391F">
        <w:rPr>
          <w:sz w:val="24"/>
        </w:rPr>
        <w:t>提供软件操作截图或制造商证明文件</w:t>
      </w:r>
      <w:r w:rsidRPr="00B8391F">
        <w:rPr>
          <w:sz w:val="24"/>
        </w:rPr>
        <w:t>)</w:t>
      </w:r>
    </w:p>
    <w:p w14:paraId="4C962E6E" w14:textId="77777777" w:rsidR="00D260A4" w:rsidRPr="00B8391F" w:rsidRDefault="00000000">
      <w:pPr>
        <w:spacing w:line="440" w:lineRule="exact"/>
        <w:rPr>
          <w:sz w:val="24"/>
        </w:rPr>
      </w:pPr>
      <w:r w:rsidRPr="00B8391F">
        <w:rPr>
          <w:sz w:val="24"/>
        </w:rPr>
        <w:t xml:space="preserve">2.2.6 </w:t>
      </w:r>
      <w:r w:rsidRPr="00B8391F">
        <w:rPr>
          <w:sz w:val="24"/>
        </w:rPr>
        <w:t>样品表面光斑为光栅的真实成像，剥蚀坑轮廓清晰底部平坦。</w:t>
      </w:r>
    </w:p>
    <w:p w14:paraId="3880158B" w14:textId="77777777" w:rsidR="00D260A4" w:rsidRPr="00B8391F" w:rsidRDefault="00000000">
      <w:pPr>
        <w:spacing w:line="440" w:lineRule="exact"/>
        <w:rPr>
          <w:sz w:val="24"/>
        </w:rPr>
      </w:pPr>
      <w:r w:rsidRPr="00B8391F">
        <w:rPr>
          <w:sz w:val="24"/>
        </w:rPr>
        <w:t xml:space="preserve">2.2.7 </w:t>
      </w:r>
      <w:r w:rsidRPr="00B8391F">
        <w:rPr>
          <w:sz w:val="24"/>
        </w:rPr>
        <w:t>具有光束匀化器，光束不是高斯分布，而是经光学匀化器匀化之后的平顶坑，光斑的能量分布在不同位置完全一致。保证激光能量均匀稳定作用于目标，获得平整的剥蚀坑，适用于高精度分析和</w:t>
      </w:r>
      <w:r w:rsidRPr="00B8391F">
        <w:rPr>
          <w:sz w:val="24"/>
        </w:rPr>
        <w:t>Mapping</w:t>
      </w:r>
      <w:r w:rsidRPr="00B8391F">
        <w:rPr>
          <w:sz w:val="24"/>
        </w:rPr>
        <w:t>应用</w:t>
      </w:r>
      <w:r w:rsidRPr="00B8391F">
        <w:rPr>
          <w:sz w:val="24"/>
          <w:lang w:eastAsia="zh-Hans"/>
        </w:rPr>
        <w:t>。</w:t>
      </w:r>
    </w:p>
    <w:p w14:paraId="24C73856" w14:textId="77777777" w:rsidR="00D260A4" w:rsidRPr="00B8391F" w:rsidRDefault="00000000">
      <w:pPr>
        <w:spacing w:line="440" w:lineRule="exact"/>
        <w:rPr>
          <w:sz w:val="24"/>
        </w:rPr>
      </w:pPr>
      <w:r w:rsidRPr="00B8391F">
        <w:rPr>
          <w:sz w:val="24"/>
        </w:rPr>
        <w:t xml:space="preserve">2.3 </w:t>
      </w:r>
      <w:r w:rsidRPr="00B8391F">
        <w:rPr>
          <w:sz w:val="24"/>
        </w:rPr>
        <w:t>显微观察及照明系统</w:t>
      </w:r>
    </w:p>
    <w:p w14:paraId="09C8EF9F" w14:textId="77777777" w:rsidR="00D260A4" w:rsidRPr="00B8391F" w:rsidRDefault="00000000">
      <w:pPr>
        <w:spacing w:line="440" w:lineRule="exact"/>
        <w:rPr>
          <w:sz w:val="24"/>
        </w:rPr>
      </w:pPr>
      <w:r w:rsidRPr="00B8391F">
        <w:rPr>
          <w:sz w:val="24"/>
        </w:rPr>
        <w:t>2.3.1 5MP</w:t>
      </w:r>
      <w:r w:rsidRPr="00B8391F">
        <w:rPr>
          <w:sz w:val="24"/>
        </w:rPr>
        <w:t>彩色高清晰显微观察系统，光学放大</w:t>
      </w:r>
      <w:r w:rsidRPr="00B8391F">
        <w:rPr>
          <w:sz w:val="24"/>
        </w:rPr>
        <w:t>15-60</w:t>
      </w:r>
      <w:r w:rsidRPr="00B8391F">
        <w:rPr>
          <w:sz w:val="24"/>
        </w:rPr>
        <w:t>倍，放大倍数可连续调节；光学分辨率</w:t>
      </w:r>
      <w:r w:rsidRPr="00B8391F">
        <w:rPr>
          <w:sz w:val="24"/>
        </w:rPr>
        <w:t>≤1µm</w:t>
      </w:r>
      <w:r w:rsidRPr="00B8391F">
        <w:rPr>
          <w:sz w:val="24"/>
        </w:rPr>
        <w:t>。</w:t>
      </w:r>
    </w:p>
    <w:p w14:paraId="7C9D58F6" w14:textId="77777777" w:rsidR="00D260A4" w:rsidRPr="00B8391F" w:rsidRDefault="00000000">
      <w:pPr>
        <w:spacing w:line="440" w:lineRule="exact"/>
        <w:rPr>
          <w:sz w:val="24"/>
        </w:rPr>
      </w:pPr>
      <w:r w:rsidRPr="00B8391F">
        <w:rPr>
          <w:sz w:val="24"/>
        </w:rPr>
        <w:t xml:space="preserve">2.3.2 </w:t>
      </w:r>
      <w:r w:rsidRPr="00B8391F">
        <w:rPr>
          <w:sz w:val="24"/>
        </w:rPr>
        <w:t>具有透射光、反射光等多种照明方式，高亮度</w:t>
      </w:r>
      <w:r w:rsidRPr="00B8391F">
        <w:rPr>
          <w:sz w:val="24"/>
        </w:rPr>
        <w:t>LED</w:t>
      </w:r>
      <w:r w:rsidRPr="00B8391F">
        <w:rPr>
          <w:sz w:val="24"/>
        </w:rPr>
        <w:t>光源，各种模式的光线亮度</w:t>
      </w:r>
      <w:r w:rsidRPr="00B8391F">
        <w:rPr>
          <w:sz w:val="24"/>
        </w:rPr>
        <w:t>0-100%</w:t>
      </w:r>
      <w:r w:rsidRPr="00B8391F">
        <w:rPr>
          <w:sz w:val="24"/>
        </w:rPr>
        <w:t>独立调节，由软件控制。</w:t>
      </w:r>
    </w:p>
    <w:p w14:paraId="3B6ACA08" w14:textId="77777777" w:rsidR="00D260A4" w:rsidRPr="00B8391F" w:rsidRDefault="00000000">
      <w:pPr>
        <w:spacing w:line="440" w:lineRule="exact"/>
        <w:rPr>
          <w:sz w:val="24"/>
        </w:rPr>
      </w:pPr>
      <w:r w:rsidRPr="00B8391F">
        <w:rPr>
          <w:sz w:val="24"/>
        </w:rPr>
        <w:t xml:space="preserve">2.3.3 </w:t>
      </w:r>
      <w:r w:rsidRPr="00B8391F">
        <w:rPr>
          <w:sz w:val="24"/>
        </w:rPr>
        <w:t>具有十字交叉偏振偏光功能，由软件控制。</w:t>
      </w:r>
    </w:p>
    <w:p w14:paraId="0AD567B5" w14:textId="77777777" w:rsidR="00D260A4" w:rsidRPr="00B8391F" w:rsidRDefault="00000000">
      <w:pPr>
        <w:spacing w:line="440" w:lineRule="exact"/>
        <w:rPr>
          <w:sz w:val="24"/>
        </w:rPr>
      </w:pPr>
      <w:r w:rsidRPr="00B8391F">
        <w:rPr>
          <w:sz w:val="24"/>
        </w:rPr>
        <w:t xml:space="preserve">2.3.4 </w:t>
      </w:r>
      <w:r w:rsidRPr="00B8391F">
        <w:rPr>
          <w:sz w:val="24"/>
        </w:rPr>
        <w:t>观察系统和激光聚焦为同轴，无需经常校准，便于样品观察及操作</w:t>
      </w:r>
      <w:r w:rsidRPr="00B8391F">
        <w:rPr>
          <w:sz w:val="24"/>
          <w:lang w:eastAsia="zh-Hans"/>
        </w:rPr>
        <w:t>。</w:t>
      </w:r>
    </w:p>
    <w:p w14:paraId="37F83337" w14:textId="77777777" w:rsidR="00D260A4" w:rsidRPr="00B8391F" w:rsidRDefault="00000000">
      <w:pPr>
        <w:spacing w:line="440" w:lineRule="exact"/>
        <w:rPr>
          <w:sz w:val="24"/>
        </w:rPr>
      </w:pPr>
      <w:r w:rsidRPr="00B8391F">
        <w:rPr>
          <w:sz w:val="24"/>
        </w:rPr>
        <w:t xml:space="preserve">2.4 </w:t>
      </w:r>
      <w:r w:rsidRPr="00B8391F">
        <w:rPr>
          <w:sz w:val="24"/>
        </w:rPr>
        <w:t>双模式双体积样品池</w:t>
      </w:r>
    </w:p>
    <w:p w14:paraId="47D1A21E" w14:textId="77777777" w:rsidR="00D260A4" w:rsidRPr="00B8391F" w:rsidRDefault="00000000">
      <w:pPr>
        <w:spacing w:line="440" w:lineRule="exact"/>
        <w:rPr>
          <w:sz w:val="24"/>
        </w:rPr>
      </w:pPr>
      <w:bookmarkStart w:id="0" w:name="OLE_LINK46"/>
      <w:bookmarkStart w:id="1" w:name="OLE_LINK47"/>
      <w:r w:rsidRPr="00B8391F">
        <w:rPr>
          <w:sz w:val="24"/>
        </w:rPr>
        <w:t>2.4.</w:t>
      </w:r>
      <w:bookmarkEnd w:id="0"/>
      <w:bookmarkEnd w:id="1"/>
      <w:r w:rsidRPr="00B8391F">
        <w:rPr>
          <w:sz w:val="24"/>
        </w:rPr>
        <w:t>1</w:t>
      </w:r>
      <w:bookmarkStart w:id="2" w:name="OLE_LINK10"/>
      <w:bookmarkStart w:id="3" w:name="OLE_LINK9"/>
      <w:r w:rsidRPr="00B8391F">
        <w:rPr>
          <w:sz w:val="24"/>
        </w:rPr>
        <w:t xml:space="preserve"> </w:t>
      </w:r>
      <w:r w:rsidRPr="00B8391F">
        <w:rPr>
          <w:sz w:val="24"/>
        </w:rPr>
        <w:t>配置双模式双体积样品</w:t>
      </w:r>
      <w:bookmarkEnd w:id="2"/>
      <w:bookmarkEnd w:id="3"/>
      <w:r w:rsidRPr="00B8391F">
        <w:rPr>
          <w:sz w:val="24"/>
        </w:rPr>
        <w:t>池，尺寸</w:t>
      </w:r>
      <w:r w:rsidRPr="00B8391F">
        <w:rPr>
          <w:sz w:val="24"/>
        </w:rPr>
        <w:t>≥100X100mm</w:t>
      </w:r>
      <w:r w:rsidRPr="00B8391F">
        <w:rPr>
          <w:sz w:val="24"/>
        </w:rPr>
        <w:t>，双体积样品池的小体积</w:t>
      </w:r>
      <w:proofErr w:type="gramStart"/>
      <w:r w:rsidRPr="00B8391F">
        <w:rPr>
          <w:sz w:val="24"/>
        </w:rPr>
        <w:t>样品杯</w:t>
      </w:r>
      <w:proofErr w:type="gramEnd"/>
      <w:r w:rsidRPr="00B8391F">
        <w:rPr>
          <w:sz w:val="24"/>
        </w:rPr>
        <w:t>绝对固定，不会跟移动平台一起移动。</w:t>
      </w:r>
    </w:p>
    <w:p w14:paraId="50452A45" w14:textId="77777777" w:rsidR="00D260A4" w:rsidRPr="00B8391F" w:rsidRDefault="00000000">
      <w:pPr>
        <w:spacing w:line="440" w:lineRule="exact"/>
        <w:rPr>
          <w:sz w:val="24"/>
        </w:rPr>
      </w:pPr>
      <w:r w:rsidRPr="00B8391F">
        <w:rPr>
          <w:sz w:val="24"/>
        </w:rPr>
        <w:t xml:space="preserve">#2.4.2 </w:t>
      </w:r>
      <w:r w:rsidRPr="00B8391F">
        <w:rPr>
          <w:sz w:val="24"/>
        </w:rPr>
        <w:t>样品池配置两种小样品杯，可切换两种分析模式，且用户可自行切换两种模式，操作简单。</w:t>
      </w:r>
    </w:p>
    <w:p w14:paraId="08737CF3" w14:textId="77777777" w:rsidR="00D260A4" w:rsidRPr="00B8391F" w:rsidRDefault="00000000">
      <w:pPr>
        <w:spacing w:line="440" w:lineRule="exact"/>
        <w:rPr>
          <w:sz w:val="24"/>
        </w:rPr>
      </w:pPr>
      <w:r w:rsidRPr="00B8391F">
        <w:rPr>
          <w:sz w:val="24"/>
        </w:rPr>
        <w:t>1</w:t>
      </w:r>
      <w:r w:rsidRPr="00B8391F">
        <w:rPr>
          <w:sz w:val="24"/>
        </w:rPr>
        <w:t>）超快速成像模式，最佳</w:t>
      </w:r>
      <w:r w:rsidRPr="00B8391F">
        <w:rPr>
          <w:rFonts w:hint="eastAsia"/>
          <w:sz w:val="24"/>
        </w:rPr>
        <w:t>冲洗时间</w:t>
      </w:r>
      <w:r w:rsidRPr="00B8391F">
        <w:rPr>
          <w:sz w:val="24"/>
        </w:rPr>
        <w:t>≤5ms</w:t>
      </w:r>
      <w:r w:rsidRPr="00B8391F">
        <w:rPr>
          <w:sz w:val="24"/>
        </w:rPr>
        <w:t>；</w:t>
      </w:r>
    </w:p>
    <w:p w14:paraId="518D2E9F" w14:textId="77777777" w:rsidR="00D260A4" w:rsidRPr="00B8391F" w:rsidRDefault="00000000">
      <w:pPr>
        <w:spacing w:line="440" w:lineRule="exact"/>
        <w:rPr>
          <w:sz w:val="24"/>
        </w:rPr>
      </w:pPr>
      <w:r w:rsidRPr="00B8391F">
        <w:rPr>
          <w:sz w:val="24"/>
        </w:rPr>
        <w:t>2</w:t>
      </w:r>
      <w:r w:rsidRPr="00B8391F">
        <w:rPr>
          <w:sz w:val="24"/>
        </w:rPr>
        <w:t>）高精度分析模式，最佳空间位置重复性</w:t>
      </w:r>
      <w:r w:rsidRPr="00B8391F">
        <w:rPr>
          <w:sz w:val="24"/>
        </w:rPr>
        <w:t>≤1.5%</w:t>
      </w:r>
      <w:r w:rsidRPr="00B8391F">
        <w:rPr>
          <w:rFonts w:hint="eastAsia"/>
          <w:sz w:val="24"/>
        </w:rPr>
        <w:t xml:space="preserve"> </w:t>
      </w:r>
      <w:r w:rsidRPr="00B8391F">
        <w:rPr>
          <w:rFonts w:hint="eastAsia"/>
          <w:sz w:val="24"/>
        </w:rPr>
        <w:t>相对标准差</w:t>
      </w:r>
      <w:r w:rsidRPr="00B8391F">
        <w:rPr>
          <w:sz w:val="24"/>
        </w:rPr>
        <w:t>。</w:t>
      </w:r>
    </w:p>
    <w:p w14:paraId="30427A61" w14:textId="77777777" w:rsidR="00D260A4" w:rsidRPr="00B8391F" w:rsidRDefault="00000000">
      <w:pPr>
        <w:spacing w:line="440" w:lineRule="exact"/>
        <w:rPr>
          <w:sz w:val="24"/>
        </w:rPr>
      </w:pPr>
      <w:r w:rsidRPr="00B8391F">
        <w:rPr>
          <w:sz w:val="24"/>
        </w:rPr>
        <w:t># 2.4.3</w:t>
      </w:r>
      <w:r w:rsidRPr="00B8391F">
        <w:rPr>
          <w:sz w:val="24"/>
        </w:rPr>
        <w:t>移动台为闭环反馈式高精度</w:t>
      </w:r>
      <w:r w:rsidRPr="00B8391F">
        <w:rPr>
          <w:sz w:val="24"/>
        </w:rPr>
        <w:t>X-Y-Z</w:t>
      </w:r>
      <w:r w:rsidRPr="00B8391F">
        <w:rPr>
          <w:sz w:val="24"/>
        </w:rPr>
        <w:t>三轴移动台（</w:t>
      </w:r>
      <w:r w:rsidRPr="00B8391F">
        <w:rPr>
          <w:sz w:val="24"/>
        </w:rPr>
        <w:t>Z</w:t>
      </w:r>
      <w:r w:rsidRPr="00B8391F">
        <w:rPr>
          <w:sz w:val="24"/>
        </w:rPr>
        <w:t>轴动态可调），</w:t>
      </w:r>
      <w:r w:rsidRPr="00B8391F">
        <w:rPr>
          <w:sz w:val="24"/>
        </w:rPr>
        <w:t>X-Y-Z</w:t>
      </w:r>
      <w:proofErr w:type="gramStart"/>
      <w:r w:rsidRPr="00B8391F">
        <w:rPr>
          <w:sz w:val="24"/>
        </w:rPr>
        <w:t>三轴步进</w:t>
      </w:r>
      <w:proofErr w:type="gramEnd"/>
      <w:r w:rsidRPr="00B8391F">
        <w:rPr>
          <w:sz w:val="24"/>
        </w:rPr>
        <w:t>分辨率均</w:t>
      </w:r>
      <w:r w:rsidRPr="00B8391F">
        <w:rPr>
          <w:sz w:val="24"/>
        </w:rPr>
        <w:t>≤10nm</w:t>
      </w:r>
      <w:r w:rsidRPr="00B8391F">
        <w:rPr>
          <w:sz w:val="24"/>
        </w:rPr>
        <w:t>。样品台移动及定位由软件控制。</w:t>
      </w:r>
      <w:r w:rsidRPr="00B8391F">
        <w:rPr>
          <w:sz w:val="24"/>
        </w:rPr>
        <w:t>(</w:t>
      </w:r>
      <w:r w:rsidRPr="00B8391F">
        <w:rPr>
          <w:sz w:val="24"/>
        </w:rPr>
        <w:t>提供制造商证明文件</w:t>
      </w:r>
      <w:r w:rsidRPr="00B8391F">
        <w:rPr>
          <w:sz w:val="24"/>
        </w:rPr>
        <w:t>)</w:t>
      </w:r>
    </w:p>
    <w:p w14:paraId="015DB54E" w14:textId="77777777" w:rsidR="00D260A4" w:rsidRPr="00B8391F" w:rsidRDefault="00000000">
      <w:pPr>
        <w:spacing w:line="440" w:lineRule="exact"/>
        <w:rPr>
          <w:sz w:val="24"/>
        </w:rPr>
      </w:pPr>
      <w:r w:rsidRPr="00B8391F">
        <w:rPr>
          <w:sz w:val="24"/>
        </w:rPr>
        <w:t xml:space="preserve">2.4.4 </w:t>
      </w:r>
      <w:r w:rsidRPr="00B8391F">
        <w:rPr>
          <w:sz w:val="24"/>
        </w:rPr>
        <w:t>样品</w:t>
      </w:r>
      <w:proofErr w:type="gramStart"/>
      <w:r w:rsidRPr="00B8391F">
        <w:rPr>
          <w:sz w:val="24"/>
        </w:rPr>
        <w:t>池采用</w:t>
      </w:r>
      <w:proofErr w:type="gramEnd"/>
      <w:r w:rsidRPr="00B8391F">
        <w:rPr>
          <w:sz w:val="24"/>
        </w:rPr>
        <w:t>“</w:t>
      </w:r>
      <w:r w:rsidRPr="00B8391F">
        <w:rPr>
          <w:sz w:val="24"/>
        </w:rPr>
        <w:t>台风</w:t>
      </w:r>
      <w:r w:rsidRPr="00B8391F">
        <w:rPr>
          <w:sz w:val="24"/>
        </w:rPr>
        <w:t>”</w:t>
      </w:r>
      <w:r w:rsidRPr="00B8391F">
        <w:rPr>
          <w:sz w:val="24"/>
        </w:rPr>
        <w:t>式吹扫方式：样品池两侧两路匀化气流进气，底部一个出口出气设计；可高效除样品池中的空气，从而降低对易氧化元素的干扰，提高测试精度。吹扫稳定时间</w:t>
      </w:r>
      <w:r w:rsidRPr="00B8391F">
        <w:rPr>
          <w:sz w:val="24"/>
        </w:rPr>
        <w:t>≤5min</w:t>
      </w:r>
      <w:r w:rsidRPr="00B8391F">
        <w:rPr>
          <w:sz w:val="24"/>
        </w:rPr>
        <w:t>。</w:t>
      </w:r>
    </w:p>
    <w:p w14:paraId="0301318E" w14:textId="77777777" w:rsidR="00D260A4" w:rsidRPr="00B8391F" w:rsidRDefault="00000000">
      <w:pPr>
        <w:spacing w:line="440" w:lineRule="exact"/>
        <w:rPr>
          <w:sz w:val="24"/>
        </w:rPr>
      </w:pPr>
      <w:r w:rsidRPr="00B8391F">
        <w:rPr>
          <w:sz w:val="24"/>
        </w:rPr>
        <w:t xml:space="preserve">2.4.5 </w:t>
      </w:r>
      <w:r w:rsidRPr="00B8391F">
        <w:rPr>
          <w:sz w:val="24"/>
        </w:rPr>
        <w:t>样品池配置双同心超快速样品引入装置，为定制</w:t>
      </w:r>
      <w:proofErr w:type="gramStart"/>
      <w:r w:rsidRPr="00B8391F">
        <w:rPr>
          <w:sz w:val="24"/>
        </w:rPr>
        <w:t>式矩管</w:t>
      </w:r>
      <w:proofErr w:type="gramEnd"/>
      <w:r w:rsidRPr="00B8391F">
        <w:rPr>
          <w:sz w:val="24"/>
        </w:rPr>
        <w:t>设计（</w:t>
      </w:r>
      <w:r w:rsidRPr="00B8391F">
        <w:rPr>
          <w:rFonts w:hint="eastAsia"/>
          <w:sz w:val="24"/>
        </w:rPr>
        <w:t>与所投质谱适配</w:t>
      </w:r>
      <w:r w:rsidRPr="00B8391F">
        <w:rPr>
          <w:sz w:val="24"/>
        </w:rPr>
        <w:t>），可实现超快速冲洗，用于</w:t>
      </w:r>
      <w:r w:rsidRPr="00B8391F">
        <w:rPr>
          <w:sz w:val="24"/>
        </w:rPr>
        <w:t>Mapping</w:t>
      </w:r>
      <w:r w:rsidRPr="00B8391F">
        <w:rPr>
          <w:sz w:val="24"/>
        </w:rPr>
        <w:t>超快速成像分析。</w:t>
      </w:r>
    </w:p>
    <w:p w14:paraId="5FD6BB40" w14:textId="77777777" w:rsidR="00D260A4" w:rsidRPr="00B8391F" w:rsidRDefault="00000000">
      <w:pPr>
        <w:spacing w:line="440" w:lineRule="exact"/>
        <w:rPr>
          <w:sz w:val="24"/>
        </w:rPr>
      </w:pPr>
      <w:r w:rsidRPr="00B8391F">
        <w:rPr>
          <w:sz w:val="24"/>
        </w:rPr>
        <w:lastRenderedPageBreak/>
        <w:t xml:space="preserve">2.5 </w:t>
      </w:r>
      <w:r w:rsidRPr="00B8391F">
        <w:rPr>
          <w:sz w:val="24"/>
        </w:rPr>
        <w:t>气路系统</w:t>
      </w:r>
      <w:r w:rsidRPr="00B8391F">
        <w:rPr>
          <w:sz w:val="24"/>
        </w:rPr>
        <w:t xml:space="preserve"> </w:t>
      </w:r>
    </w:p>
    <w:p w14:paraId="4BDA6119" w14:textId="77777777" w:rsidR="00D260A4" w:rsidRPr="00B8391F" w:rsidRDefault="00000000">
      <w:pPr>
        <w:spacing w:line="440" w:lineRule="exact"/>
        <w:rPr>
          <w:sz w:val="24"/>
        </w:rPr>
      </w:pPr>
      <w:r w:rsidRPr="00B8391F">
        <w:rPr>
          <w:sz w:val="24"/>
        </w:rPr>
        <w:t xml:space="preserve">2.5.1 </w:t>
      </w:r>
      <w:r w:rsidRPr="00B8391F">
        <w:rPr>
          <w:sz w:val="24"/>
        </w:rPr>
        <w:t>软件控制载气流向，至少具有</w:t>
      </w:r>
      <w:r w:rsidRPr="00B8391F">
        <w:rPr>
          <w:sz w:val="24"/>
        </w:rPr>
        <w:t>bypass</w:t>
      </w:r>
      <w:r w:rsidRPr="00B8391F">
        <w:rPr>
          <w:sz w:val="24"/>
        </w:rPr>
        <w:t>，</w:t>
      </w:r>
      <w:r w:rsidRPr="00B8391F">
        <w:rPr>
          <w:sz w:val="24"/>
        </w:rPr>
        <w:t>purge</w:t>
      </w:r>
      <w:r w:rsidRPr="00B8391F">
        <w:rPr>
          <w:sz w:val="24"/>
        </w:rPr>
        <w:t>和</w:t>
      </w:r>
      <w:r w:rsidRPr="00B8391F">
        <w:rPr>
          <w:sz w:val="24"/>
        </w:rPr>
        <w:t xml:space="preserve">online </w:t>
      </w:r>
      <w:r w:rsidRPr="00B8391F">
        <w:rPr>
          <w:sz w:val="24"/>
        </w:rPr>
        <w:t>三种气流模式；具有密闭光路氮气保护系统。</w:t>
      </w:r>
    </w:p>
    <w:p w14:paraId="13CBDB52" w14:textId="77777777" w:rsidR="00D260A4" w:rsidRPr="00B8391F" w:rsidRDefault="00000000">
      <w:pPr>
        <w:spacing w:line="440" w:lineRule="exact"/>
        <w:rPr>
          <w:sz w:val="24"/>
        </w:rPr>
      </w:pPr>
      <w:r w:rsidRPr="00B8391F">
        <w:rPr>
          <w:sz w:val="24"/>
        </w:rPr>
        <w:t xml:space="preserve">2.5.2 </w:t>
      </w:r>
      <w:r w:rsidRPr="00B8391F">
        <w:rPr>
          <w:sz w:val="24"/>
        </w:rPr>
        <w:t>高精度氦气流量控制器和氮气流量控制器，流量连续可调，软件控制。</w:t>
      </w:r>
    </w:p>
    <w:p w14:paraId="0EA98719" w14:textId="77777777" w:rsidR="00D260A4" w:rsidRPr="00B8391F" w:rsidRDefault="00000000">
      <w:pPr>
        <w:spacing w:line="440" w:lineRule="exact"/>
        <w:rPr>
          <w:sz w:val="24"/>
        </w:rPr>
      </w:pPr>
      <w:r w:rsidRPr="00B8391F">
        <w:rPr>
          <w:sz w:val="24"/>
        </w:rPr>
        <w:t xml:space="preserve">2.5.3 </w:t>
      </w:r>
      <w:r w:rsidRPr="00B8391F">
        <w:rPr>
          <w:sz w:val="24"/>
        </w:rPr>
        <w:t>软件控制样品</w:t>
      </w:r>
      <w:proofErr w:type="gramStart"/>
      <w:r w:rsidRPr="00B8391F">
        <w:rPr>
          <w:sz w:val="24"/>
        </w:rPr>
        <w:t>池出口</w:t>
      </w:r>
      <w:proofErr w:type="gramEnd"/>
      <w:r w:rsidRPr="00B8391F">
        <w:rPr>
          <w:sz w:val="24"/>
        </w:rPr>
        <w:t>载气流向，可左可右，软件控制，方便与实验室多台质谱联用。</w:t>
      </w:r>
    </w:p>
    <w:p w14:paraId="18B0874D" w14:textId="77777777" w:rsidR="00D260A4" w:rsidRPr="00B8391F" w:rsidRDefault="00000000">
      <w:pPr>
        <w:spacing w:line="440" w:lineRule="exact"/>
        <w:rPr>
          <w:sz w:val="24"/>
        </w:rPr>
      </w:pPr>
      <w:r w:rsidRPr="00B8391F">
        <w:rPr>
          <w:sz w:val="24"/>
        </w:rPr>
        <w:t xml:space="preserve">2.6 </w:t>
      </w:r>
      <w:r w:rsidRPr="00B8391F">
        <w:rPr>
          <w:sz w:val="24"/>
        </w:rPr>
        <w:t>控制及操作系统</w:t>
      </w:r>
      <w:r w:rsidRPr="00B8391F">
        <w:rPr>
          <w:sz w:val="24"/>
        </w:rPr>
        <w:t xml:space="preserve"> </w:t>
      </w:r>
    </w:p>
    <w:p w14:paraId="474357CF" w14:textId="77777777" w:rsidR="00D260A4" w:rsidRPr="00B8391F" w:rsidRDefault="00000000">
      <w:pPr>
        <w:spacing w:line="440" w:lineRule="exact"/>
        <w:rPr>
          <w:sz w:val="24"/>
        </w:rPr>
      </w:pPr>
      <w:r w:rsidRPr="00B8391F">
        <w:rPr>
          <w:sz w:val="24"/>
        </w:rPr>
        <w:t xml:space="preserve">2.6.1 </w:t>
      </w:r>
      <w:r w:rsidRPr="00B8391F">
        <w:rPr>
          <w:sz w:val="24"/>
        </w:rPr>
        <w:t>内置式工作站，预装正版</w:t>
      </w:r>
      <w:r w:rsidRPr="00B8391F">
        <w:rPr>
          <w:sz w:val="24"/>
        </w:rPr>
        <w:t>Windows10</w:t>
      </w:r>
      <w:r w:rsidRPr="00B8391F">
        <w:rPr>
          <w:sz w:val="24"/>
        </w:rPr>
        <w:t>系统及最新版激光操作软件</w:t>
      </w:r>
      <w:r w:rsidRPr="00B8391F">
        <w:rPr>
          <w:rFonts w:hint="eastAsia"/>
          <w:sz w:val="24"/>
        </w:rPr>
        <w:t>，</w:t>
      </w:r>
      <w:r w:rsidRPr="00B8391F">
        <w:rPr>
          <w:rFonts w:hint="eastAsia"/>
          <w:sz w:val="24"/>
        </w:rPr>
        <w:t>RAM</w:t>
      </w:r>
      <w:r w:rsidRPr="00B8391F">
        <w:rPr>
          <w:rFonts w:hint="eastAsia"/>
          <w:sz w:val="24"/>
        </w:rPr>
        <w:t>不小于</w:t>
      </w:r>
      <w:r w:rsidRPr="00B8391F">
        <w:rPr>
          <w:sz w:val="24"/>
        </w:rPr>
        <w:t>16</w:t>
      </w:r>
      <w:r w:rsidRPr="00B8391F">
        <w:rPr>
          <w:rFonts w:hint="eastAsia"/>
          <w:sz w:val="24"/>
        </w:rPr>
        <w:t>GB</w:t>
      </w:r>
      <w:r w:rsidRPr="00B8391F">
        <w:rPr>
          <w:sz w:val="24"/>
        </w:rPr>
        <w:t xml:space="preserve">, </w:t>
      </w:r>
      <w:r w:rsidRPr="00B8391F">
        <w:rPr>
          <w:rFonts w:hint="eastAsia"/>
          <w:sz w:val="24"/>
        </w:rPr>
        <w:t>固态硬盘容量不小于</w:t>
      </w:r>
      <w:r w:rsidRPr="00B8391F">
        <w:rPr>
          <w:sz w:val="24"/>
        </w:rPr>
        <w:t>500</w:t>
      </w:r>
      <w:r w:rsidRPr="00B8391F">
        <w:rPr>
          <w:rFonts w:hint="eastAsia"/>
          <w:sz w:val="24"/>
        </w:rPr>
        <w:t>G</w:t>
      </w:r>
      <w:r w:rsidRPr="00B8391F">
        <w:rPr>
          <w:sz w:val="24"/>
        </w:rPr>
        <w:t>。软件显示实时剥蚀过程，显示激光能量密度、频率、载物台位置、载气流量和照明强度等参数。</w:t>
      </w:r>
    </w:p>
    <w:p w14:paraId="7D8C7AEF" w14:textId="77777777" w:rsidR="00D260A4" w:rsidRPr="00B8391F" w:rsidRDefault="00000000">
      <w:pPr>
        <w:spacing w:line="440" w:lineRule="exact"/>
        <w:rPr>
          <w:sz w:val="24"/>
        </w:rPr>
      </w:pPr>
      <w:r w:rsidRPr="00B8391F">
        <w:rPr>
          <w:sz w:val="24"/>
        </w:rPr>
        <w:t xml:space="preserve">2.6.2 </w:t>
      </w:r>
      <w:r w:rsidRPr="00B8391F">
        <w:rPr>
          <w:sz w:val="24"/>
        </w:rPr>
        <w:t>具有单点分析、深度分析、多点矩阵、光栅扫描、单线扫描、多线扫描、</w:t>
      </w:r>
      <w:r w:rsidRPr="00B8391F">
        <w:rPr>
          <w:sz w:val="24"/>
        </w:rPr>
        <w:t>3D</w:t>
      </w:r>
      <w:r w:rsidRPr="00B8391F">
        <w:rPr>
          <w:sz w:val="24"/>
        </w:rPr>
        <w:t>轮廓跟踪扫描、字符扫描和</w:t>
      </w:r>
      <w:r w:rsidRPr="00B8391F">
        <w:rPr>
          <w:sz w:val="24"/>
        </w:rPr>
        <w:t>Bezier</w:t>
      </w:r>
      <w:r w:rsidRPr="00B8391F">
        <w:rPr>
          <w:sz w:val="24"/>
        </w:rPr>
        <w:t>曲线扫描功能</w:t>
      </w:r>
      <w:r w:rsidRPr="00B8391F">
        <w:rPr>
          <w:sz w:val="24"/>
        </w:rPr>
        <w:t>.</w:t>
      </w:r>
    </w:p>
    <w:p w14:paraId="115521C2" w14:textId="77777777" w:rsidR="00D260A4" w:rsidRPr="00B8391F" w:rsidRDefault="00000000">
      <w:pPr>
        <w:spacing w:line="440" w:lineRule="exact"/>
        <w:rPr>
          <w:sz w:val="24"/>
        </w:rPr>
      </w:pPr>
      <w:r w:rsidRPr="00B8391F">
        <w:rPr>
          <w:sz w:val="24"/>
        </w:rPr>
        <w:t xml:space="preserve">2.6.3 </w:t>
      </w:r>
      <w:r w:rsidRPr="00B8391F">
        <w:rPr>
          <w:sz w:val="24"/>
        </w:rPr>
        <w:t>具有广角导航画面和</w:t>
      </w:r>
      <w:r w:rsidRPr="00B8391F">
        <w:rPr>
          <w:sz w:val="24"/>
        </w:rPr>
        <w:t>Sample Mapping</w:t>
      </w:r>
      <w:r w:rsidRPr="00B8391F">
        <w:rPr>
          <w:sz w:val="24"/>
        </w:rPr>
        <w:t>画面切换功能；</w:t>
      </w:r>
      <w:r w:rsidRPr="00B8391F">
        <w:rPr>
          <w:sz w:val="24"/>
        </w:rPr>
        <w:t>Sample Mapping</w:t>
      </w:r>
      <w:r w:rsidRPr="00B8391F">
        <w:rPr>
          <w:sz w:val="24"/>
        </w:rPr>
        <w:t>的范围和尺寸可在软件中设置，适合各种尺寸的样品。</w:t>
      </w:r>
    </w:p>
    <w:p w14:paraId="09FCB791" w14:textId="77777777" w:rsidR="00D260A4" w:rsidRPr="00B8391F" w:rsidRDefault="00000000">
      <w:pPr>
        <w:spacing w:line="440" w:lineRule="exact"/>
        <w:rPr>
          <w:sz w:val="24"/>
        </w:rPr>
      </w:pPr>
      <w:r w:rsidRPr="00B8391F">
        <w:rPr>
          <w:sz w:val="24"/>
        </w:rPr>
        <w:t xml:space="preserve">2.6.4 </w:t>
      </w:r>
      <w:r w:rsidRPr="00B8391F">
        <w:rPr>
          <w:sz w:val="24"/>
        </w:rPr>
        <w:t>可分组批量编辑剥蚀对象的参数设置；实验过程可预先编程，在操作过程中可随时更改扫描顺序和参数。</w:t>
      </w:r>
    </w:p>
    <w:p w14:paraId="3F1AEFF8" w14:textId="77777777" w:rsidR="00D260A4" w:rsidRPr="00B8391F" w:rsidRDefault="00000000">
      <w:pPr>
        <w:spacing w:line="440" w:lineRule="exact"/>
        <w:rPr>
          <w:sz w:val="24"/>
        </w:rPr>
      </w:pPr>
      <w:r w:rsidRPr="00B8391F">
        <w:rPr>
          <w:sz w:val="24"/>
        </w:rPr>
        <w:t xml:space="preserve">2.6.5 </w:t>
      </w:r>
      <w:r w:rsidRPr="00B8391F">
        <w:rPr>
          <w:sz w:val="24"/>
        </w:rPr>
        <w:t>可直接导入图片以快速定位查找样品；仪器在剥蚀样品时，操作者可以同时操作软件查找样品、定位样品、编辑剥蚀条件等，提高样品查找及剥蚀工作效率。</w:t>
      </w:r>
    </w:p>
    <w:p w14:paraId="0774E313" w14:textId="77777777" w:rsidR="00D260A4" w:rsidRPr="00B8391F" w:rsidRDefault="00000000">
      <w:pPr>
        <w:spacing w:line="440" w:lineRule="exact"/>
        <w:rPr>
          <w:sz w:val="24"/>
        </w:rPr>
      </w:pPr>
      <w:r w:rsidRPr="00B8391F">
        <w:rPr>
          <w:sz w:val="24"/>
        </w:rPr>
        <w:t xml:space="preserve">2.6.6 </w:t>
      </w:r>
      <w:r w:rsidRPr="00B8391F">
        <w:rPr>
          <w:sz w:val="24"/>
        </w:rPr>
        <w:t>激光剥蚀软件自带图像自动识别定位矫正功能，</w:t>
      </w:r>
      <w:r w:rsidRPr="00B8391F">
        <w:rPr>
          <w:sz w:val="24"/>
        </w:rPr>
        <w:t>1000</w:t>
      </w:r>
      <w:r w:rsidRPr="00B8391F">
        <w:rPr>
          <w:sz w:val="24"/>
        </w:rPr>
        <w:t>次连续打点分析的位移累计偏差小于</w:t>
      </w:r>
      <w:r w:rsidRPr="00B8391F">
        <w:rPr>
          <w:sz w:val="24"/>
        </w:rPr>
        <w:t>1μm</w:t>
      </w:r>
      <w:r w:rsidRPr="00B8391F">
        <w:rPr>
          <w:sz w:val="24"/>
        </w:rPr>
        <w:t>。</w:t>
      </w:r>
    </w:p>
    <w:p w14:paraId="2A380B8C" w14:textId="77777777" w:rsidR="00D260A4" w:rsidRPr="00B8391F" w:rsidRDefault="00000000">
      <w:pPr>
        <w:spacing w:line="440" w:lineRule="exact"/>
        <w:rPr>
          <w:sz w:val="24"/>
        </w:rPr>
      </w:pPr>
      <w:r w:rsidRPr="00B8391F">
        <w:rPr>
          <w:sz w:val="24"/>
        </w:rPr>
        <w:t xml:space="preserve">2.6.7 </w:t>
      </w:r>
      <w:r w:rsidRPr="00B8391F">
        <w:rPr>
          <w:sz w:val="24"/>
        </w:rPr>
        <w:t>软件自带漫游模式，激光在剥蚀打样时，用户可以同时观察（可放大缩小）和选择其他位置的样品，并设置下一批打样的条件序列，提高选样和剥蚀效率。</w:t>
      </w:r>
      <w:bookmarkStart w:id="4" w:name="OLE_LINK16"/>
      <w:bookmarkStart w:id="5" w:name="OLE_LINK15"/>
      <w:r w:rsidRPr="00B8391F">
        <w:rPr>
          <w:sz w:val="24"/>
        </w:rPr>
        <w:t>(</w:t>
      </w:r>
      <w:r w:rsidRPr="00B8391F">
        <w:rPr>
          <w:sz w:val="24"/>
        </w:rPr>
        <w:t>提供软件截图或制造商证明文件</w:t>
      </w:r>
      <w:r w:rsidRPr="00B8391F">
        <w:rPr>
          <w:sz w:val="24"/>
        </w:rPr>
        <w:t>)</w:t>
      </w:r>
      <w:bookmarkEnd w:id="4"/>
      <w:bookmarkEnd w:id="5"/>
    </w:p>
    <w:p w14:paraId="431FC3D0" w14:textId="77777777" w:rsidR="00D260A4" w:rsidRPr="00B8391F" w:rsidRDefault="00000000">
      <w:pPr>
        <w:spacing w:line="440" w:lineRule="exact"/>
        <w:rPr>
          <w:sz w:val="24"/>
        </w:rPr>
      </w:pPr>
      <w:r w:rsidRPr="00B8391F">
        <w:rPr>
          <w:sz w:val="24"/>
        </w:rPr>
        <w:t>2.6.8</w:t>
      </w:r>
      <w:r w:rsidRPr="00B8391F">
        <w:rPr>
          <w:sz w:val="24"/>
        </w:rPr>
        <w:t>软件终身免费升级。</w:t>
      </w:r>
    </w:p>
    <w:p w14:paraId="34A7E71E" w14:textId="77777777" w:rsidR="00D260A4" w:rsidRPr="00B8391F" w:rsidRDefault="00000000">
      <w:pPr>
        <w:spacing w:line="440" w:lineRule="exact"/>
        <w:rPr>
          <w:sz w:val="24"/>
        </w:rPr>
      </w:pPr>
      <w:r w:rsidRPr="00B8391F">
        <w:rPr>
          <w:sz w:val="24"/>
        </w:rPr>
        <w:t xml:space="preserve">#2.6.9 </w:t>
      </w:r>
      <w:r w:rsidRPr="00B8391F">
        <w:rPr>
          <w:sz w:val="24"/>
        </w:rPr>
        <w:t>激光剥蚀软件和市面</w:t>
      </w:r>
      <w:r w:rsidRPr="00B8391F">
        <w:rPr>
          <w:sz w:val="24"/>
          <w:lang w:eastAsia="zh-Hans"/>
        </w:rPr>
        <w:t>主流</w:t>
      </w:r>
      <w:r w:rsidRPr="00B8391F">
        <w:rPr>
          <w:sz w:val="24"/>
        </w:rPr>
        <w:t>品牌质谱的操作软件内置</w:t>
      </w:r>
      <w:r w:rsidRPr="00B8391F">
        <w:rPr>
          <w:sz w:val="24"/>
        </w:rPr>
        <w:t>Plug-in</w:t>
      </w:r>
      <w:r w:rsidRPr="00B8391F">
        <w:rPr>
          <w:sz w:val="24"/>
        </w:rPr>
        <w:t>，可实现双向触发通讯，通过操作质谱软件即可控制激光剥蚀</w:t>
      </w:r>
      <w:r w:rsidRPr="00B8391F">
        <w:rPr>
          <w:sz w:val="24"/>
          <w:lang w:eastAsia="zh-Hans"/>
        </w:rPr>
        <w:t>，</w:t>
      </w:r>
      <w:r w:rsidRPr="00B8391F">
        <w:rPr>
          <w:sz w:val="24"/>
        </w:rPr>
        <w:t>适用于</w:t>
      </w:r>
      <w:r w:rsidRPr="00B8391F">
        <w:rPr>
          <w:sz w:val="24"/>
        </w:rPr>
        <w:t>Mapping</w:t>
      </w:r>
      <w:r w:rsidRPr="00B8391F">
        <w:rPr>
          <w:sz w:val="24"/>
        </w:rPr>
        <w:t>分析和连续</w:t>
      </w:r>
      <w:proofErr w:type="gramStart"/>
      <w:r w:rsidRPr="00B8391F">
        <w:rPr>
          <w:sz w:val="24"/>
        </w:rPr>
        <w:t>锆石定</w:t>
      </w:r>
      <w:proofErr w:type="gramEnd"/>
      <w:r w:rsidRPr="00B8391F">
        <w:rPr>
          <w:sz w:val="24"/>
        </w:rPr>
        <w:t>年等。</w:t>
      </w:r>
    </w:p>
    <w:p w14:paraId="285A3A99" w14:textId="77777777" w:rsidR="00D260A4" w:rsidRPr="00B8391F" w:rsidRDefault="00000000">
      <w:pPr>
        <w:spacing w:line="440" w:lineRule="exact"/>
        <w:rPr>
          <w:sz w:val="24"/>
        </w:rPr>
      </w:pPr>
      <w:r w:rsidRPr="00B8391F">
        <w:rPr>
          <w:sz w:val="24"/>
        </w:rPr>
        <w:t>（至少提供与两家不同品牌质谱软件内置的软件截图或制造商证明文件）。</w:t>
      </w:r>
    </w:p>
    <w:p w14:paraId="2886CB1D" w14:textId="77777777" w:rsidR="00D260A4" w:rsidRPr="00B8391F" w:rsidRDefault="00D260A4">
      <w:pPr>
        <w:spacing w:line="440" w:lineRule="exact"/>
        <w:rPr>
          <w:sz w:val="24"/>
        </w:rPr>
      </w:pPr>
    </w:p>
    <w:p w14:paraId="562ACE9B" w14:textId="77777777" w:rsidR="00D260A4" w:rsidRPr="00B8391F" w:rsidRDefault="00000000">
      <w:pPr>
        <w:spacing w:line="440" w:lineRule="exact"/>
        <w:rPr>
          <w:b/>
          <w:sz w:val="24"/>
        </w:rPr>
      </w:pPr>
      <w:r w:rsidRPr="00B8391F">
        <w:rPr>
          <w:b/>
          <w:sz w:val="24"/>
        </w:rPr>
        <w:t>3</w:t>
      </w:r>
      <w:r w:rsidRPr="00B8391F">
        <w:rPr>
          <w:b/>
          <w:sz w:val="24"/>
        </w:rPr>
        <w:t>、配置要求</w:t>
      </w:r>
    </w:p>
    <w:p w14:paraId="4344FD8E" w14:textId="77777777" w:rsidR="00D260A4" w:rsidRPr="00B8391F" w:rsidRDefault="00000000">
      <w:pPr>
        <w:spacing w:line="440" w:lineRule="exact"/>
        <w:rPr>
          <w:b/>
          <w:sz w:val="24"/>
        </w:rPr>
      </w:pPr>
      <w:r w:rsidRPr="00B8391F">
        <w:rPr>
          <w:b/>
          <w:sz w:val="24"/>
        </w:rPr>
        <w:lastRenderedPageBreak/>
        <w:t xml:space="preserve">3.1 </w:t>
      </w:r>
      <w:r w:rsidRPr="00B8391F">
        <w:rPr>
          <w:b/>
          <w:sz w:val="24"/>
        </w:rPr>
        <w:t>主体部分</w:t>
      </w:r>
    </w:p>
    <w:p w14:paraId="48C003FB" w14:textId="77777777" w:rsidR="00D260A4" w:rsidRPr="00B8391F" w:rsidRDefault="00000000">
      <w:pPr>
        <w:spacing w:line="440" w:lineRule="exact"/>
        <w:rPr>
          <w:sz w:val="24"/>
        </w:rPr>
      </w:pPr>
      <w:r w:rsidRPr="00B8391F">
        <w:rPr>
          <w:sz w:val="24"/>
          <w:lang w:eastAsia="zh-Hans"/>
        </w:rPr>
        <w:t>（</w:t>
      </w:r>
      <w:r w:rsidRPr="00B8391F">
        <w:rPr>
          <w:sz w:val="24"/>
          <w:lang w:eastAsia="zh-Hans"/>
        </w:rPr>
        <w:t>1</w:t>
      </w:r>
      <w:r w:rsidRPr="00B8391F">
        <w:rPr>
          <w:sz w:val="24"/>
          <w:lang w:eastAsia="zh-Hans"/>
        </w:rPr>
        <w:t>）</w:t>
      </w:r>
      <w:r w:rsidRPr="00B8391F">
        <w:rPr>
          <w:sz w:val="24"/>
        </w:rPr>
        <w:t>准分子脉冲激光器，输出波长</w:t>
      </w:r>
      <w:r w:rsidRPr="00B8391F">
        <w:rPr>
          <w:sz w:val="24"/>
        </w:rPr>
        <w:t>193nm</w:t>
      </w:r>
      <w:r w:rsidRPr="00B8391F">
        <w:rPr>
          <w:sz w:val="24"/>
        </w:rPr>
        <w:t>。</w:t>
      </w:r>
      <w:r w:rsidRPr="00B8391F">
        <w:rPr>
          <w:sz w:val="24"/>
        </w:rPr>
        <w:t>1</w:t>
      </w:r>
      <w:r w:rsidRPr="00B8391F">
        <w:rPr>
          <w:sz w:val="24"/>
        </w:rPr>
        <w:t>套</w:t>
      </w:r>
    </w:p>
    <w:p w14:paraId="09659465" w14:textId="77777777" w:rsidR="00D260A4" w:rsidRPr="00B8391F" w:rsidRDefault="00000000">
      <w:pPr>
        <w:spacing w:line="440" w:lineRule="exact"/>
        <w:rPr>
          <w:sz w:val="24"/>
        </w:rPr>
      </w:pPr>
      <w:r w:rsidRPr="00B8391F">
        <w:rPr>
          <w:sz w:val="24"/>
          <w:lang w:eastAsia="zh-Hans"/>
        </w:rPr>
        <w:t>（</w:t>
      </w:r>
      <w:r w:rsidRPr="00B8391F">
        <w:rPr>
          <w:sz w:val="24"/>
          <w:lang w:eastAsia="zh-Hans"/>
        </w:rPr>
        <w:t>2</w:t>
      </w:r>
      <w:r w:rsidRPr="00B8391F">
        <w:rPr>
          <w:sz w:val="24"/>
          <w:lang w:eastAsia="zh-Hans"/>
        </w:rPr>
        <w:t>）</w:t>
      </w:r>
      <w:r w:rsidRPr="00B8391F">
        <w:rPr>
          <w:sz w:val="24"/>
        </w:rPr>
        <w:t>高稳定强化移动平台，内置式工作站，预装正版</w:t>
      </w:r>
      <w:r w:rsidRPr="00B8391F">
        <w:rPr>
          <w:sz w:val="24"/>
        </w:rPr>
        <w:t>Win10</w:t>
      </w:r>
      <w:r w:rsidRPr="00B8391F">
        <w:rPr>
          <w:sz w:val="24"/>
        </w:rPr>
        <w:t>系统和最新版的激光操作软件。</w:t>
      </w:r>
      <w:r w:rsidRPr="00B8391F">
        <w:rPr>
          <w:sz w:val="24"/>
        </w:rPr>
        <w:t>1</w:t>
      </w:r>
      <w:r w:rsidRPr="00B8391F">
        <w:rPr>
          <w:sz w:val="24"/>
        </w:rPr>
        <w:t>套</w:t>
      </w:r>
    </w:p>
    <w:p w14:paraId="18FAA2DD" w14:textId="77777777" w:rsidR="00D260A4" w:rsidRPr="00B8391F" w:rsidRDefault="00000000">
      <w:pPr>
        <w:spacing w:line="440" w:lineRule="exact"/>
        <w:rPr>
          <w:sz w:val="24"/>
        </w:rPr>
      </w:pPr>
      <w:r w:rsidRPr="00B8391F">
        <w:rPr>
          <w:sz w:val="24"/>
          <w:lang w:eastAsia="zh-Hans"/>
        </w:rPr>
        <w:t>（</w:t>
      </w:r>
      <w:r w:rsidRPr="00B8391F">
        <w:rPr>
          <w:sz w:val="24"/>
          <w:lang w:eastAsia="zh-Hans"/>
        </w:rPr>
        <w:t>3</w:t>
      </w:r>
      <w:r w:rsidRPr="00B8391F">
        <w:rPr>
          <w:sz w:val="24"/>
          <w:lang w:eastAsia="zh-Hans"/>
        </w:rPr>
        <w:t>）</w:t>
      </w:r>
      <w:r w:rsidRPr="00B8391F">
        <w:rPr>
          <w:sz w:val="24"/>
        </w:rPr>
        <w:t>光束优化和传导系统，内置光学匀化器、内置能量计和连续可调节光斑附件</w:t>
      </w:r>
      <w:r w:rsidRPr="00B8391F">
        <w:rPr>
          <w:sz w:val="24"/>
        </w:rPr>
        <w:t>(</w:t>
      </w:r>
      <w:r w:rsidRPr="00B8391F">
        <w:rPr>
          <w:sz w:val="24"/>
        </w:rPr>
        <w:t>无级可调圆形光斑和矩形光斑</w:t>
      </w:r>
      <w:r w:rsidRPr="00B8391F">
        <w:rPr>
          <w:sz w:val="24"/>
        </w:rPr>
        <w:t>)</w:t>
      </w:r>
      <w:r w:rsidRPr="00B8391F">
        <w:rPr>
          <w:sz w:val="24"/>
        </w:rPr>
        <w:t>。</w:t>
      </w:r>
      <w:r w:rsidRPr="00B8391F">
        <w:rPr>
          <w:sz w:val="24"/>
        </w:rPr>
        <w:t>1</w:t>
      </w:r>
      <w:r w:rsidRPr="00B8391F">
        <w:rPr>
          <w:sz w:val="24"/>
        </w:rPr>
        <w:t>套</w:t>
      </w:r>
    </w:p>
    <w:p w14:paraId="6246A64A" w14:textId="77777777" w:rsidR="00D260A4" w:rsidRPr="00B8391F" w:rsidRDefault="00000000">
      <w:pPr>
        <w:spacing w:line="440" w:lineRule="exact"/>
        <w:rPr>
          <w:sz w:val="24"/>
        </w:rPr>
      </w:pPr>
      <w:r w:rsidRPr="00B8391F">
        <w:rPr>
          <w:sz w:val="24"/>
          <w:lang w:eastAsia="zh-Hans"/>
        </w:rPr>
        <w:t>（</w:t>
      </w:r>
      <w:r w:rsidRPr="00B8391F">
        <w:rPr>
          <w:sz w:val="24"/>
          <w:lang w:eastAsia="zh-Hans"/>
        </w:rPr>
        <w:t>4</w:t>
      </w:r>
      <w:r w:rsidRPr="00B8391F">
        <w:rPr>
          <w:sz w:val="24"/>
          <w:lang w:eastAsia="zh-Hans"/>
        </w:rPr>
        <w:t>）</w:t>
      </w:r>
      <w:r w:rsidRPr="00B8391F">
        <w:rPr>
          <w:sz w:val="24"/>
        </w:rPr>
        <w:t>双模式双体积样品池及</w:t>
      </w:r>
      <w:r w:rsidRPr="00B8391F">
        <w:rPr>
          <w:sz w:val="24"/>
        </w:rPr>
        <w:t>X-Y-Z</w:t>
      </w:r>
      <w:r w:rsidRPr="00B8391F">
        <w:rPr>
          <w:sz w:val="24"/>
        </w:rPr>
        <w:t>闭环反馈式高精度纳米级移动台。</w:t>
      </w:r>
      <w:r w:rsidRPr="00B8391F">
        <w:rPr>
          <w:sz w:val="24"/>
        </w:rPr>
        <w:t>1</w:t>
      </w:r>
      <w:r w:rsidRPr="00B8391F">
        <w:rPr>
          <w:sz w:val="24"/>
        </w:rPr>
        <w:t>套</w:t>
      </w:r>
    </w:p>
    <w:p w14:paraId="4B6652F4" w14:textId="77777777" w:rsidR="00D260A4" w:rsidRPr="00B8391F" w:rsidRDefault="00000000">
      <w:pPr>
        <w:spacing w:line="440" w:lineRule="exact"/>
        <w:rPr>
          <w:sz w:val="24"/>
        </w:rPr>
      </w:pPr>
      <w:r w:rsidRPr="00B8391F">
        <w:rPr>
          <w:sz w:val="24"/>
          <w:lang w:eastAsia="zh-Hans"/>
        </w:rPr>
        <w:t>（</w:t>
      </w:r>
      <w:r w:rsidRPr="00B8391F">
        <w:rPr>
          <w:sz w:val="24"/>
          <w:lang w:eastAsia="zh-Hans"/>
        </w:rPr>
        <w:t>5</w:t>
      </w:r>
      <w:r w:rsidRPr="00B8391F">
        <w:rPr>
          <w:sz w:val="24"/>
          <w:lang w:eastAsia="zh-Hans"/>
        </w:rPr>
        <w:t>）</w:t>
      </w:r>
      <w:r w:rsidRPr="00B8391F">
        <w:rPr>
          <w:sz w:val="24"/>
        </w:rPr>
        <w:t>样品支架</w:t>
      </w:r>
      <w:r w:rsidRPr="00B8391F">
        <w:rPr>
          <w:sz w:val="24"/>
        </w:rPr>
        <w:t>3</w:t>
      </w:r>
      <w:r w:rsidRPr="00B8391F">
        <w:rPr>
          <w:sz w:val="24"/>
        </w:rPr>
        <w:t>个（圆形靶支架、薄片支架及其他任意形状支架，规格尺寸应按采购人要求定制）</w:t>
      </w:r>
    </w:p>
    <w:p w14:paraId="2F892DF6" w14:textId="77777777" w:rsidR="00D260A4" w:rsidRPr="00B8391F" w:rsidRDefault="00000000">
      <w:pPr>
        <w:spacing w:line="440" w:lineRule="exact"/>
        <w:rPr>
          <w:sz w:val="24"/>
        </w:rPr>
      </w:pPr>
      <w:r w:rsidRPr="00B8391F">
        <w:rPr>
          <w:sz w:val="24"/>
          <w:lang w:eastAsia="zh-Hans"/>
        </w:rPr>
        <w:t>（</w:t>
      </w:r>
      <w:r w:rsidRPr="00B8391F">
        <w:rPr>
          <w:sz w:val="24"/>
          <w:lang w:eastAsia="zh-Hans"/>
        </w:rPr>
        <w:t>6</w:t>
      </w:r>
      <w:r w:rsidRPr="00B8391F">
        <w:rPr>
          <w:sz w:val="24"/>
          <w:lang w:eastAsia="zh-Hans"/>
        </w:rPr>
        <w:t>）</w:t>
      </w:r>
      <w:r w:rsidRPr="00B8391F">
        <w:rPr>
          <w:sz w:val="24"/>
        </w:rPr>
        <w:t>显微及照明系统：高清彩色数字摄像机；透射和反射照明系统，</w:t>
      </w:r>
      <w:r w:rsidRPr="00B8391F">
        <w:rPr>
          <w:sz w:val="24"/>
        </w:rPr>
        <w:t>360</w:t>
      </w:r>
      <w:r w:rsidRPr="00B8391F">
        <w:rPr>
          <w:sz w:val="24"/>
        </w:rPr>
        <w:t>度正交交叉偏振光</w:t>
      </w:r>
    </w:p>
    <w:p w14:paraId="3CB50F9B" w14:textId="77777777" w:rsidR="00D260A4" w:rsidRPr="00B8391F" w:rsidRDefault="00000000">
      <w:pPr>
        <w:spacing w:line="440" w:lineRule="exact"/>
        <w:rPr>
          <w:sz w:val="24"/>
        </w:rPr>
      </w:pPr>
      <w:r w:rsidRPr="00B8391F">
        <w:rPr>
          <w:sz w:val="24"/>
          <w:lang w:eastAsia="zh-Hans"/>
        </w:rPr>
        <w:t>（</w:t>
      </w:r>
      <w:r w:rsidRPr="00B8391F">
        <w:rPr>
          <w:sz w:val="24"/>
          <w:lang w:eastAsia="zh-Hans"/>
        </w:rPr>
        <w:t>7</w:t>
      </w:r>
      <w:r w:rsidRPr="00B8391F">
        <w:rPr>
          <w:sz w:val="24"/>
          <w:lang w:eastAsia="zh-Hans"/>
        </w:rPr>
        <w:t>）</w:t>
      </w:r>
      <w:r w:rsidRPr="00B8391F">
        <w:rPr>
          <w:sz w:val="24"/>
        </w:rPr>
        <w:t>气体控制系统，高精度氦气流量控制器及高精度氮气流量控制器。</w:t>
      </w:r>
      <w:r w:rsidRPr="00B8391F">
        <w:rPr>
          <w:sz w:val="24"/>
        </w:rPr>
        <w:t>1</w:t>
      </w:r>
      <w:r w:rsidRPr="00B8391F">
        <w:rPr>
          <w:sz w:val="24"/>
        </w:rPr>
        <w:t>套。</w:t>
      </w:r>
    </w:p>
    <w:p w14:paraId="092493F7" w14:textId="77777777" w:rsidR="00D260A4" w:rsidRPr="00B8391F" w:rsidRDefault="00000000">
      <w:pPr>
        <w:spacing w:line="440" w:lineRule="exact"/>
        <w:rPr>
          <w:sz w:val="24"/>
        </w:rPr>
      </w:pPr>
      <w:r w:rsidRPr="00B8391F">
        <w:rPr>
          <w:sz w:val="24"/>
          <w:lang w:eastAsia="zh-Hans"/>
        </w:rPr>
        <w:t>（</w:t>
      </w:r>
      <w:r w:rsidRPr="00B8391F">
        <w:rPr>
          <w:sz w:val="24"/>
          <w:lang w:eastAsia="zh-Hans"/>
        </w:rPr>
        <w:t>8</w:t>
      </w:r>
      <w:r w:rsidRPr="00B8391F">
        <w:rPr>
          <w:sz w:val="24"/>
          <w:lang w:eastAsia="zh-Hans"/>
        </w:rPr>
        <w:t>）</w:t>
      </w:r>
      <w:r w:rsidRPr="00B8391F">
        <w:rPr>
          <w:sz w:val="24"/>
        </w:rPr>
        <w:t>双同心样品引入装置，定制炬管（</w:t>
      </w:r>
      <w:r w:rsidRPr="00B8391F">
        <w:rPr>
          <w:rFonts w:hint="eastAsia"/>
          <w:sz w:val="24"/>
        </w:rPr>
        <w:t>与投标产品适配</w:t>
      </w:r>
      <w:r w:rsidRPr="00B8391F">
        <w:rPr>
          <w:sz w:val="24"/>
        </w:rPr>
        <w:t>）。</w:t>
      </w:r>
      <w:r w:rsidRPr="00B8391F">
        <w:rPr>
          <w:sz w:val="24"/>
        </w:rPr>
        <w:t>1</w:t>
      </w:r>
      <w:r w:rsidRPr="00B8391F">
        <w:rPr>
          <w:sz w:val="24"/>
        </w:rPr>
        <w:t>套。</w:t>
      </w:r>
    </w:p>
    <w:p w14:paraId="5B4D185C" w14:textId="77777777" w:rsidR="00D260A4" w:rsidRPr="00B8391F" w:rsidRDefault="00000000">
      <w:pPr>
        <w:spacing w:line="440" w:lineRule="exact"/>
        <w:rPr>
          <w:b/>
          <w:sz w:val="24"/>
        </w:rPr>
      </w:pPr>
      <w:r w:rsidRPr="00B8391F">
        <w:rPr>
          <w:b/>
          <w:sz w:val="24"/>
        </w:rPr>
        <w:t xml:space="preserve">3.2 </w:t>
      </w:r>
      <w:r w:rsidRPr="00B8391F">
        <w:rPr>
          <w:b/>
          <w:sz w:val="24"/>
        </w:rPr>
        <w:t>附件、专用工具和消耗品</w:t>
      </w:r>
    </w:p>
    <w:p w14:paraId="37AC7304" w14:textId="77777777" w:rsidR="00D260A4" w:rsidRPr="00B8391F" w:rsidRDefault="00000000">
      <w:pPr>
        <w:spacing w:line="440" w:lineRule="exact"/>
        <w:rPr>
          <w:sz w:val="24"/>
        </w:rPr>
      </w:pPr>
      <w:r w:rsidRPr="00B8391F">
        <w:rPr>
          <w:sz w:val="24"/>
          <w:lang w:eastAsia="zh-Hans"/>
        </w:rPr>
        <w:t>（</w:t>
      </w:r>
      <w:r w:rsidRPr="00B8391F">
        <w:rPr>
          <w:sz w:val="24"/>
          <w:lang w:eastAsia="zh-Hans"/>
        </w:rPr>
        <w:t>1</w:t>
      </w:r>
      <w:r w:rsidRPr="00B8391F">
        <w:rPr>
          <w:sz w:val="24"/>
          <w:lang w:eastAsia="zh-Hans"/>
        </w:rPr>
        <w:t>）</w:t>
      </w:r>
      <w:r w:rsidRPr="00B8391F">
        <w:rPr>
          <w:sz w:val="24"/>
        </w:rPr>
        <w:t>信号平滑器。</w:t>
      </w:r>
      <w:r w:rsidRPr="00B8391F">
        <w:rPr>
          <w:sz w:val="24"/>
        </w:rPr>
        <w:t>1</w:t>
      </w:r>
      <w:r w:rsidRPr="00B8391F">
        <w:rPr>
          <w:sz w:val="24"/>
        </w:rPr>
        <w:t>个。</w:t>
      </w:r>
    </w:p>
    <w:p w14:paraId="6DC52203" w14:textId="77777777" w:rsidR="00D260A4" w:rsidRPr="00B8391F" w:rsidRDefault="00000000">
      <w:pPr>
        <w:spacing w:line="440" w:lineRule="exact"/>
        <w:rPr>
          <w:sz w:val="24"/>
        </w:rPr>
      </w:pPr>
      <w:r w:rsidRPr="00B8391F">
        <w:rPr>
          <w:sz w:val="24"/>
          <w:lang w:eastAsia="zh-Hans"/>
        </w:rPr>
        <w:t>（</w:t>
      </w:r>
      <w:r w:rsidRPr="00B8391F">
        <w:rPr>
          <w:sz w:val="24"/>
          <w:lang w:eastAsia="zh-Hans"/>
        </w:rPr>
        <w:t>2</w:t>
      </w:r>
      <w:r w:rsidRPr="00B8391F">
        <w:rPr>
          <w:sz w:val="24"/>
          <w:lang w:eastAsia="zh-Hans"/>
        </w:rPr>
        <w:t>）</w:t>
      </w:r>
      <w:r w:rsidRPr="00B8391F">
        <w:rPr>
          <w:sz w:val="24"/>
        </w:rPr>
        <w:t>火焰探测器。</w:t>
      </w:r>
      <w:r w:rsidRPr="00B8391F">
        <w:rPr>
          <w:sz w:val="24"/>
        </w:rPr>
        <w:t>1</w:t>
      </w:r>
      <w:r w:rsidRPr="00B8391F">
        <w:rPr>
          <w:sz w:val="24"/>
        </w:rPr>
        <w:t>个</w:t>
      </w:r>
      <w:r w:rsidRPr="00B8391F">
        <w:rPr>
          <w:sz w:val="24"/>
          <w:lang w:eastAsia="zh-Hans"/>
        </w:rPr>
        <w:t>。</w:t>
      </w:r>
    </w:p>
    <w:p w14:paraId="3EB6CAD2" w14:textId="77777777" w:rsidR="00D260A4" w:rsidRPr="00B8391F" w:rsidRDefault="00000000">
      <w:pPr>
        <w:spacing w:line="440" w:lineRule="exact"/>
        <w:rPr>
          <w:sz w:val="24"/>
          <w:lang w:eastAsia="zh-Hans"/>
        </w:rPr>
      </w:pPr>
      <w:r w:rsidRPr="00B8391F">
        <w:rPr>
          <w:sz w:val="24"/>
          <w:lang w:eastAsia="zh-Hans"/>
        </w:rPr>
        <w:t>（</w:t>
      </w:r>
      <w:r w:rsidRPr="00B8391F">
        <w:rPr>
          <w:sz w:val="24"/>
          <w:lang w:eastAsia="zh-Hans"/>
        </w:rPr>
        <w:t>3</w:t>
      </w:r>
      <w:r w:rsidRPr="00B8391F">
        <w:rPr>
          <w:sz w:val="24"/>
          <w:lang w:eastAsia="zh-Hans"/>
        </w:rPr>
        <w:t>）</w:t>
      </w:r>
      <w:r w:rsidRPr="00B8391F">
        <w:rPr>
          <w:sz w:val="24"/>
        </w:rPr>
        <w:t>除汞过滤器。</w:t>
      </w:r>
      <w:r w:rsidRPr="00B8391F">
        <w:rPr>
          <w:sz w:val="24"/>
        </w:rPr>
        <w:t>1</w:t>
      </w:r>
      <w:r w:rsidRPr="00B8391F">
        <w:rPr>
          <w:sz w:val="24"/>
          <w:lang w:eastAsia="zh-Hans"/>
        </w:rPr>
        <w:t>个。</w:t>
      </w:r>
    </w:p>
    <w:p w14:paraId="058FAC57" w14:textId="77777777" w:rsidR="00D260A4" w:rsidRPr="00B8391F" w:rsidRDefault="00000000">
      <w:pPr>
        <w:spacing w:line="440" w:lineRule="exact"/>
        <w:rPr>
          <w:sz w:val="24"/>
        </w:rPr>
      </w:pPr>
      <w:r w:rsidRPr="00B8391F">
        <w:rPr>
          <w:rFonts w:hint="eastAsia"/>
          <w:sz w:val="24"/>
        </w:rPr>
        <w:t>（</w:t>
      </w:r>
      <w:r w:rsidRPr="00B8391F">
        <w:rPr>
          <w:rFonts w:hint="eastAsia"/>
          <w:sz w:val="24"/>
        </w:rPr>
        <w:t>4</w:t>
      </w:r>
      <w:r w:rsidRPr="00B8391F">
        <w:rPr>
          <w:rFonts w:hint="eastAsia"/>
          <w:sz w:val="24"/>
        </w:rPr>
        <w:t>）</w:t>
      </w:r>
      <w:r w:rsidRPr="00B8391F">
        <w:rPr>
          <w:sz w:val="24"/>
        </w:rPr>
        <w:t>Iolite4</w:t>
      </w:r>
      <w:r w:rsidRPr="00B8391F">
        <w:rPr>
          <w:sz w:val="24"/>
        </w:rPr>
        <w:t>软件，</w:t>
      </w:r>
      <w:r w:rsidRPr="00B8391F">
        <w:rPr>
          <w:sz w:val="24"/>
          <w:lang w:eastAsia="zh-Hans"/>
        </w:rPr>
        <w:t>用于定年、</w:t>
      </w:r>
      <w:r w:rsidRPr="00B8391F">
        <w:rPr>
          <w:sz w:val="24"/>
        </w:rPr>
        <w:t>微量和</w:t>
      </w:r>
      <w:r w:rsidRPr="00B8391F">
        <w:rPr>
          <w:sz w:val="24"/>
        </w:rPr>
        <w:t>Mapping</w:t>
      </w:r>
      <w:r w:rsidRPr="00B8391F">
        <w:rPr>
          <w:sz w:val="24"/>
        </w:rPr>
        <w:t>成像等数据处理。</w:t>
      </w:r>
      <w:r w:rsidRPr="00B8391F">
        <w:rPr>
          <w:sz w:val="24"/>
        </w:rPr>
        <w:t>1</w:t>
      </w:r>
      <w:r w:rsidRPr="00B8391F">
        <w:rPr>
          <w:sz w:val="24"/>
        </w:rPr>
        <w:t>套。</w:t>
      </w:r>
    </w:p>
    <w:p w14:paraId="73D3351B" w14:textId="77777777" w:rsidR="00D260A4" w:rsidRPr="00B8391F" w:rsidRDefault="00000000">
      <w:pPr>
        <w:spacing w:line="440" w:lineRule="exact"/>
        <w:rPr>
          <w:sz w:val="24"/>
        </w:rPr>
      </w:pPr>
      <w:r w:rsidRPr="00B8391F">
        <w:rPr>
          <w:sz w:val="24"/>
          <w:lang w:eastAsia="zh-Hans"/>
        </w:rPr>
        <w:t>（</w:t>
      </w:r>
      <w:r w:rsidRPr="00B8391F">
        <w:rPr>
          <w:sz w:val="24"/>
          <w:lang w:eastAsia="zh-Hans"/>
        </w:rPr>
        <w:t>5</w:t>
      </w:r>
      <w:r w:rsidRPr="00B8391F">
        <w:rPr>
          <w:sz w:val="24"/>
          <w:lang w:eastAsia="zh-Hans"/>
        </w:rPr>
        <w:t>）</w:t>
      </w:r>
      <w:r w:rsidRPr="00B8391F">
        <w:rPr>
          <w:sz w:val="24"/>
        </w:rPr>
        <w:t>激光质谱连接触发线、气路软管、三通及必要的接口等套装。</w:t>
      </w:r>
      <w:r w:rsidRPr="00B8391F">
        <w:rPr>
          <w:sz w:val="24"/>
        </w:rPr>
        <w:t>1</w:t>
      </w:r>
      <w:r w:rsidRPr="00B8391F">
        <w:rPr>
          <w:sz w:val="24"/>
        </w:rPr>
        <w:t>套。</w:t>
      </w:r>
    </w:p>
    <w:p w14:paraId="08A95329" w14:textId="77777777" w:rsidR="00D260A4" w:rsidRPr="00B8391F" w:rsidRDefault="00000000">
      <w:pPr>
        <w:spacing w:line="440" w:lineRule="exact"/>
        <w:rPr>
          <w:sz w:val="24"/>
        </w:rPr>
      </w:pPr>
      <w:r w:rsidRPr="00B8391F">
        <w:rPr>
          <w:sz w:val="24"/>
          <w:lang w:eastAsia="zh-Hans"/>
        </w:rPr>
        <w:t>（</w:t>
      </w:r>
      <w:r w:rsidRPr="00B8391F">
        <w:rPr>
          <w:sz w:val="24"/>
          <w:lang w:eastAsia="zh-Hans"/>
        </w:rPr>
        <w:t>6</w:t>
      </w:r>
      <w:r w:rsidRPr="00B8391F">
        <w:rPr>
          <w:sz w:val="24"/>
          <w:lang w:eastAsia="zh-Hans"/>
        </w:rPr>
        <w:t>）</w:t>
      </w:r>
      <w:r w:rsidRPr="00B8391F">
        <w:rPr>
          <w:sz w:val="24"/>
        </w:rPr>
        <w:t>仪器安装调试专用工具包（含</w:t>
      </w:r>
      <w:r w:rsidRPr="00B8391F">
        <w:rPr>
          <w:sz w:val="24"/>
        </w:rPr>
        <w:t>NIST 610</w:t>
      </w:r>
      <w:r w:rsidRPr="00B8391F">
        <w:rPr>
          <w:sz w:val="24"/>
        </w:rPr>
        <w:t>，</w:t>
      </w:r>
      <w:r w:rsidRPr="00B8391F">
        <w:rPr>
          <w:sz w:val="24"/>
        </w:rPr>
        <w:t>612</w:t>
      </w:r>
      <w:r w:rsidRPr="00B8391F">
        <w:rPr>
          <w:sz w:val="24"/>
        </w:rPr>
        <w:t>各一块，</w:t>
      </w:r>
      <w:r w:rsidRPr="00B8391F">
        <w:rPr>
          <w:sz w:val="24"/>
        </w:rPr>
        <w:t>91500</w:t>
      </w:r>
      <w:r w:rsidRPr="00B8391F">
        <w:rPr>
          <w:sz w:val="24"/>
        </w:rPr>
        <w:t>和</w:t>
      </w:r>
      <w:proofErr w:type="spellStart"/>
      <w:r w:rsidRPr="00B8391F">
        <w:rPr>
          <w:sz w:val="24"/>
        </w:rPr>
        <w:t>Plesovice</w:t>
      </w:r>
      <w:proofErr w:type="spellEnd"/>
      <w:r w:rsidRPr="00B8391F">
        <w:rPr>
          <w:sz w:val="24"/>
        </w:rPr>
        <w:t>标样各一块）。</w:t>
      </w:r>
      <w:r w:rsidRPr="00B8391F">
        <w:rPr>
          <w:sz w:val="24"/>
        </w:rPr>
        <w:t>1</w:t>
      </w:r>
      <w:r w:rsidRPr="00B8391F">
        <w:rPr>
          <w:sz w:val="24"/>
        </w:rPr>
        <w:t>个。</w:t>
      </w:r>
    </w:p>
    <w:p w14:paraId="62E7F33B" w14:textId="77777777" w:rsidR="00D260A4" w:rsidRPr="00B8391F" w:rsidRDefault="00000000">
      <w:pPr>
        <w:spacing w:line="440" w:lineRule="exact"/>
        <w:rPr>
          <w:sz w:val="24"/>
          <w:lang w:eastAsia="zh-Hans"/>
        </w:rPr>
      </w:pPr>
      <w:r w:rsidRPr="00B8391F">
        <w:rPr>
          <w:sz w:val="24"/>
          <w:lang w:eastAsia="zh-Hans"/>
        </w:rPr>
        <w:t>（</w:t>
      </w:r>
      <w:r w:rsidRPr="00B8391F">
        <w:rPr>
          <w:sz w:val="24"/>
          <w:lang w:eastAsia="zh-Hans"/>
        </w:rPr>
        <w:t>7</w:t>
      </w:r>
      <w:r w:rsidRPr="00B8391F">
        <w:rPr>
          <w:sz w:val="24"/>
          <w:lang w:eastAsia="zh-Hans"/>
        </w:rPr>
        <w:t>）面扫描激光成像应用培训名额</w:t>
      </w:r>
      <w:r w:rsidRPr="00B8391F">
        <w:rPr>
          <w:rFonts w:hint="eastAsia"/>
          <w:sz w:val="24"/>
          <w:lang w:eastAsia="zh-Hans"/>
        </w:rPr>
        <w:t>。</w:t>
      </w:r>
      <w:r w:rsidRPr="00B8391F">
        <w:rPr>
          <w:sz w:val="24"/>
          <w:lang w:eastAsia="zh-Hans"/>
        </w:rPr>
        <w:t>2</w:t>
      </w:r>
      <w:r w:rsidRPr="00B8391F">
        <w:rPr>
          <w:sz w:val="24"/>
          <w:lang w:eastAsia="zh-Hans"/>
        </w:rPr>
        <w:t>个。</w:t>
      </w:r>
    </w:p>
    <w:p w14:paraId="776B0622" w14:textId="77777777" w:rsidR="00D260A4" w:rsidRPr="00B8391F" w:rsidRDefault="00000000">
      <w:pPr>
        <w:spacing w:line="440" w:lineRule="exact"/>
        <w:rPr>
          <w:b/>
          <w:sz w:val="24"/>
        </w:rPr>
      </w:pPr>
      <w:r w:rsidRPr="00B8391F">
        <w:rPr>
          <w:b/>
          <w:sz w:val="24"/>
        </w:rPr>
        <w:t xml:space="preserve">3.3 </w:t>
      </w:r>
      <w:r w:rsidRPr="00B8391F">
        <w:rPr>
          <w:b/>
          <w:sz w:val="24"/>
        </w:rPr>
        <w:t>订货数量：</w:t>
      </w:r>
      <w:r w:rsidRPr="00B8391F">
        <w:rPr>
          <w:b/>
          <w:sz w:val="24"/>
        </w:rPr>
        <w:t xml:space="preserve"> 1</w:t>
      </w:r>
      <w:r w:rsidRPr="00B8391F">
        <w:rPr>
          <w:b/>
          <w:sz w:val="24"/>
          <w:lang w:eastAsia="zh-Hans"/>
        </w:rPr>
        <w:t>台</w:t>
      </w:r>
    </w:p>
    <w:p w14:paraId="5FD72F2D" w14:textId="77777777" w:rsidR="00D260A4" w:rsidRPr="00B8391F" w:rsidRDefault="00D260A4">
      <w:pPr>
        <w:adjustRightInd w:val="0"/>
        <w:snapToGrid w:val="0"/>
        <w:spacing w:line="440" w:lineRule="exact"/>
        <w:jc w:val="center"/>
        <w:rPr>
          <w:b/>
          <w:sz w:val="24"/>
        </w:rPr>
      </w:pPr>
    </w:p>
    <w:p w14:paraId="5D39AFAE" w14:textId="77777777" w:rsidR="00D260A4" w:rsidRPr="00B8391F" w:rsidRDefault="00000000">
      <w:pPr>
        <w:adjustRightInd w:val="0"/>
        <w:snapToGrid w:val="0"/>
        <w:spacing w:line="440" w:lineRule="exact"/>
        <w:jc w:val="center"/>
        <w:rPr>
          <w:rFonts w:ascii="宋体" w:hAnsi="宋体"/>
          <w:b/>
          <w:sz w:val="24"/>
          <w:szCs w:val="21"/>
        </w:rPr>
      </w:pPr>
      <w:r w:rsidRPr="00B8391F">
        <w:rPr>
          <w:rFonts w:ascii="宋体" w:hAnsi="宋体"/>
          <w:b/>
          <w:sz w:val="24"/>
          <w:szCs w:val="21"/>
        </w:rPr>
        <w:t>品目1-2：电感耦合等离子体质谱系统</w:t>
      </w:r>
    </w:p>
    <w:p w14:paraId="09159A5A" w14:textId="77777777" w:rsidR="00D260A4" w:rsidRPr="00B8391F" w:rsidRDefault="00000000">
      <w:pPr>
        <w:autoSpaceDE w:val="0"/>
        <w:autoSpaceDN w:val="0"/>
        <w:adjustRightInd w:val="0"/>
        <w:spacing w:line="440" w:lineRule="exact"/>
        <w:ind w:firstLineChars="100" w:firstLine="281"/>
        <w:rPr>
          <w:rFonts w:eastAsia="仿宋"/>
          <w:b/>
          <w:sz w:val="28"/>
        </w:rPr>
      </w:pPr>
      <w:r w:rsidRPr="00B8391F">
        <w:rPr>
          <w:rFonts w:eastAsia="仿宋"/>
          <w:b/>
          <w:sz w:val="28"/>
        </w:rPr>
        <w:t>一、用途</w:t>
      </w:r>
    </w:p>
    <w:p w14:paraId="1CCF3701" w14:textId="77777777" w:rsidR="00D260A4" w:rsidRPr="00B8391F" w:rsidRDefault="00000000">
      <w:pPr>
        <w:spacing w:line="360" w:lineRule="auto"/>
        <w:ind w:firstLineChars="200" w:firstLine="420"/>
      </w:pPr>
      <w:r w:rsidRPr="00B8391F">
        <w:rPr>
          <w:kern w:val="0"/>
          <w:szCs w:val="21"/>
        </w:rPr>
        <w:t>主要用于：</w:t>
      </w:r>
      <w:r w:rsidRPr="00B8391F">
        <w:rPr>
          <w:kern w:val="0"/>
          <w:szCs w:val="21"/>
        </w:rPr>
        <w:t>1</w:t>
      </w:r>
      <w:r w:rsidRPr="00B8391F">
        <w:rPr>
          <w:kern w:val="0"/>
          <w:szCs w:val="21"/>
        </w:rPr>
        <w:t>）岩石矿物固体样品微区元素含量的点分析和线</w:t>
      </w:r>
      <w:r w:rsidRPr="00B8391F">
        <w:rPr>
          <w:kern w:val="0"/>
          <w:szCs w:val="21"/>
        </w:rPr>
        <w:t>/</w:t>
      </w:r>
      <w:r w:rsidRPr="00B8391F">
        <w:rPr>
          <w:kern w:val="0"/>
          <w:szCs w:val="21"/>
        </w:rPr>
        <w:t>面扫描成像分析；</w:t>
      </w:r>
      <w:r w:rsidRPr="00B8391F">
        <w:rPr>
          <w:kern w:val="0"/>
          <w:szCs w:val="21"/>
        </w:rPr>
        <w:t>2</w:t>
      </w:r>
      <w:r w:rsidRPr="00B8391F">
        <w:rPr>
          <w:kern w:val="0"/>
          <w:szCs w:val="21"/>
        </w:rPr>
        <w:t>）锆石、斜锆石、金红石等富</w:t>
      </w:r>
      <w:r w:rsidRPr="00B8391F">
        <w:rPr>
          <w:kern w:val="0"/>
          <w:szCs w:val="21"/>
        </w:rPr>
        <w:t>U</w:t>
      </w:r>
      <w:r w:rsidRPr="00B8391F">
        <w:rPr>
          <w:kern w:val="0"/>
          <w:szCs w:val="21"/>
        </w:rPr>
        <w:t>矿物的微区原位</w:t>
      </w:r>
      <w:r w:rsidRPr="00B8391F">
        <w:rPr>
          <w:kern w:val="0"/>
          <w:szCs w:val="21"/>
        </w:rPr>
        <w:t>U-Pb</w:t>
      </w:r>
      <w:r w:rsidRPr="00B8391F">
        <w:rPr>
          <w:kern w:val="0"/>
          <w:szCs w:val="21"/>
        </w:rPr>
        <w:t>定年，云母、钾长石等富</w:t>
      </w:r>
      <w:r w:rsidRPr="00B8391F">
        <w:rPr>
          <w:kern w:val="0"/>
          <w:szCs w:val="21"/>
        </w:rPr>
        <w:t>Rb</w:t>
      </w:r>
      <w:r w:rsidRPr="00B8391F">
        <w:rPr>
          <w:kern w:val="0"/>
          <w:szCs w:val="21"/>
        </w:rPr>
        <w:t>矿物的微区原位</w:t>
      </w:r>
      <w:r w:rsidRPr="00B8391F">
        <w:rPr>
          <w:kern w:val="0"/>
          <w:szCs w:val="21"/>
        </w:rPr>
        <w:t>Rb-Sr</w:t>
      </w:r>
      <w:r w:rsidRPr="00B8391F">
        <w:rPr>
          <w:kern w:val="0"/>
          <w:szCs w:val="21"/>
        </w:rPr>
        <w:t>定年，</w:t>
      </w:r>
      <w:r w:rsidRPr="00B8391F">
        <w:t>石榴石等矿物的微区原位</w:t>
      </w:r>
      <w:r w:rsidRPr="00B8391F">
        <w:t>Lu-Hf</w:t>
      </w:r>
      <w:r w:rsidRPr="00B8391F">
        <w:t>定年，磷灰石等单矿物原位微区</w:t>
      </w:r>
      <w:r w:rsidRPr="00B8391F">
        <w:t>Sr-Nd</w:t>
      </w:r>
      <w:r w:rsidRPr="00B8391F">
        <w:t>同位素分析等；</w:t>
      </w:r>
      <w:r w:rsidRPr="00B8391F">
        <w:rPr>
          <w:kern w:val="0"/>
          <w:szCs w:val="21"/>
        </w:rPr>
        <w:t>3</w:t>
      </w:r>
      <w:r w:rsidRPr="00B8391F">
        <w:rPr>
          <w:kern w:val="0"/>
          <w:szCs w:val="21"/>
        </w:rPr>
        <w:t>）溶液样品中元素含量和同位素比值的高精度测定。</w:t>
      </w:r>
      <w:r w:rsidRPr="00B8391F">
        <w:t xml:space="preserve"> </w:t>
      </w:r>
    </w:p>
    <w:p w14:paraId="547DDFB4" w14:textId="77777777" w:rsidR="00D260A4" w:rsidRPr="00B8391F" w:rsidRDefault="00000000">
      <w:pPr>
        <w:autoSpaceDE w:val="0"/>
        <w:autoSpaceDN w:val="0"/>
        <w:adjustRightInd w:val="0"/>
        <w:spacing w:line="440" w:lineRule="exact"/>
        <w:ind w:left="360"/>
        <w:rPr>
          <w:rFonts w:eastAsia="仿宋"/>
          <w:b/>
          <w:sz w:val="24"/>
        </w:rPr>
      </w:pPr>
      <w:r w:rsidRPr="00B8391F">
        <w:rPr>
          <w:rFonts w:eastAsia="仿宋"/>
          <w:b/>
          <w:sz w:val="28"/>
        </w:rPr>
        <w:t>二、</w:t>
      </w:r>
      <w:r w:rsidRPr="00B8391F">
        <w:rPr>
          <w:rFonts w:eastAsia="仿宋"/>
          <w:b/>
          <w:sz w:val="28"/>
        </w:rPr>
        <w:t xml:space="preserve"> </w:t>
      </w:r>
      <w:r w:rsidRPr="00B8391F">
        <w:rPr>
          <w:rFonts w:eastAsia="仿宋"/>
          <w:b/>
          <w:sz w:val="28"/>
        </w:rPr>
        <w:t>技术要求</w:t>
      </w:r>
      <w:r w:rsidRPr="00B8391F">
        <w:rPr>
          <w:rFonts w:ascii="宋体" w:hAnsi="宋体"/>
          <w:b/>
          <w:sz w:val="24"/>
        </w:rPr>
        <w:t>（</w:t>
      </w:r>
      <w:r w:rsidRPr="00B8391F">
        <w:rPr>
          <w:rFonts w:ascii="宋体" w:hAnsi="宋体" w:cs="Segoe UI Symbol"/>
          <w:sz w:val="24"/>
        </w:rPr>
        <w:t>*</w:t>
      </w:r>
      <w:r w:rsidRPr="00B8391F">
        <w:rPr>
          <w:rFonts w:ascii="宋体" w:hAnsi="宋体"/>
          <w:sz w:val="24"/>
        </w:rPr>
        <w:t>代表实质性指标，#代表重要指标，无标识则代表一般</w:t>
      </w:r>
      <w:r w:rsidRPr="00B8391F">
        <w:rPr>
          <w:rFonts w:ascii="宋体" w:hAnsi="宋体"/>
          <w:sz w:val="24"/>
        </w:rPr>
        <w:lastRenderedPageBreak/>
        <w:t>指标项</w:t>
      </w:r>
      <w:r w:rsidRPr="00B8391F">
        <w:rPr>
          <w:rFonts w:ascii="宋体" w:hAnsi="宋体"/>
          <w:b/>
          <w:sz w:val="24"/>
        </w:rPr>
        <w:t>）</w:t>
      </w:r>
    </w:p>
    <w:p w14:paraId="7BFBDB06" w14:textId="77777777" w:rsidR="00D260A4" w:rsidRPr="00B8391F" w:rsidRDefault="00000000">
      <w:pPr>
        <w:pStyle w:val="1"/>
        <w:autoSpaceDE w:val="0"/>
        <w:autoSpaceDN w:val="0"/>
        <w:adjustRightInd w:val="0"/>
        <w:spacing w:line="440" w:lineRule="exact"/>
        <w:ind w:firstLineChars="0" w:firstLine="0"/>
        <w:rPr>
          <w:rFonts w:ascii="宋体" w:hAnsi="宋体"/>
          <w:b/>
          <w:sz w:val="24"/>
          <w:szCs w:val="24"/>
        </w:rPr>
      </w:pPr>
      <w:r w:rsidRPr="00B8391F">
        <w:rPr>
          <w:rFonts w:ascii="Times New Roman" w:hAnsi="Times New Roman"/>
          <w:b/>
          <w:sz w:val="24"/>
          <w:szCs w:val="24"/>
        </w:rPr>
        <w:t>1</w:t>
      </w:r>
      <w:r w:rsidRPr="00B8391F">
        <w:rPr>
          <w:rFonts w:ascii="Times New Roman" w:hAnsi="Times New Roman"/>
          <w:b/>
          <w:sz w:val="24"/>
          <w:szCs w:val="24"/>
        </w:rPr>
        <w:t>、工作条件</w:t>
      </w:r>
    </w:p>
    <w:p w14:paraId="080E5ED5" w14:textId="77777777" w:rsidR="00D260A4" w:rsidRPr="00B8391F" w:rsidRDefault="00000000">
      <w:pPr>
        <w:spacing w:line="360" w:lineRule="auto"/>
        <w:rPr>
          <w:sz w:val="24"/>
        </w:rPr>
      </w:pPr>
      <w:r w:rsidRPr="00B8391F">
        <w:rPr>
          <w:sz w:val="24"/>
        </w:rPr>
        <w:t xml:space="preserve">1.1 </w:t>
      </w:r>
      <w:r w:rsidRPr="00B8391F">
        <w:rPr>
          <w:sz w:val="24"/>
        </w:rPr>
        <w:t>工作温度：</w:t>
      </w:r>
      <w:r w:rsidRPr="00B8391F">
        <w:rPr>
          <w:sz w:val="24"/>
        </w:rPr>
        <w:t>15</w:t>
      </w:r>
      <w:r w:rsidRPr="00B8391F">
        <w:rPr>
          <w:sz w:val="24"/>
        </w:rPr>
        <w:t>～</w:t>
      </w:r>
      <w:r w:rsidRPr="00B8391F">
        <w:rPr>
          <w:sz w:val="24"/>
        </w:rPr>
        <w:t>30℃</w:t>
      </w:r>
      <w:r w:rsidRPr="00B8391F">
        <w:rPr>
          <w:sz w:val="24"/>
        </w:rPr>
        <w:t>，＜</w:t>
      </w:r>
      <w:r w:rsidRPr="00B8391F">
        <w:rPr>
          <w:sz w:val="24"/>
        </w:rPr>
        <w:t>2℃/h</w:t>
      </w:r>
      <w:r w:rsidRPr="00B8391F">
        <w:rPr>
          <w:sz w:val="24"/>
        </w:rPr>
        <w:t>（最大变化：</w:t>
      </w:r>
      <w:r w:rsidRPr="00B8391F">
        <w:rPr>
          <w:sz w:val="24"/>
        </w:rPr>
        <w:t>5℃</w:t>
      </w:r>
      <w:r w:rsidRPr="00B8391F">
        <w:rPr>
          <w:sz w:val="24"/>
        </w:rPr>
        <w:t>）</w:t>
      </w:r>
    </w:p>
    <w:p w14:paraId="2A58C95A" w14:textId="77777777" w:rsidR="00D260A4" w:rsidRPr="00B8391F" w:rsidRDefault="00000000">
      <w:pPr>
        <w:spacing w:line="360" w:lineRule="auto"/>
        <w:rPr>
          <w:sz w:val="24"/>
        </w:rPr>
      </w:pPr>
      <w:r w:rsidRPr="00B8391F">
        <w:rPr>
          <w:sz w:val="24"/>
        </w:rPr>
        <w:t xml:space="preserve">1.2 </w:t>
      </w:r>
      <w:r w:rsidRPr="00B8391F">
        <w:rPr>
          <w:sz w:val="24"/>
        </w:rPr>
        <w:t>湿度：</w:t>
      </w:r>
      <w:r w:rsidRPr="00B8391F">
        <w:rPr>
          <w:sz w:val="24"/>
        </w:rPr>
        <w:t xml:space="preserve"> 20</w:t>
      </w:r>
      <w:r w:rsidRPr="00B8391F">
        <w:rPr>
          <w:sz w:val="24"/>
        </w:rPr>
        <w:t>～</w:t>
      </w:r>
      <w:r w:rsidRPr="00B8391F">
        <w:rPr>
          <w:sz w:val="24"/>
        </w:rPr>
        <w:t>80</w:t>
      </w:r>
      <w:r w:rsidRPr="00B8391F">
        <w:rPr>
          <w:sz w:val="24"/>
        </w:rPr>
        <w:t>％（无冷凝）</w:t>
      </w:r>
    </w:p>
    <w:p w14:paraId="2B314F79" w14:textId="77777777" w:rsidR="00D260A4" w:rsidRPr="00B8391F" w:rsidRDefault="00000000">
      <w:pPr>
        <w:spacing w:line="440" w:lineRule="exact"/>
        <w:rPr>
          <w:rFonts w:ascii="宋体" w:hAnsi="宋体"/>
          <w:b/>
          <w:sz w:val="24"/>
        </w:rPr>
      </w:pPr>
      <w:r w:rsidRPr="00B8391F">
        <w:rPr>
          <w:b/>
          <w:sz w:val="24"/>
        </w:rPr>
        <w:t>2</w:t>
      </w:r>
      <w:r w:rsidRPr="00B8391F">
        <w:rPr>
          <w:b/>
          <w:sz w:val="24"/>
        </w:rPr>
        <w:t>、</w:t>
      </w:r>
      <w:r w:rsidRPr="00B8391F">
        <w:rPr>
          <w:rFonts w:ascii="宋体" w:hAnsi="宋体"/>
          <w:b/>
          <w:sz w:val="24"/>
        </w:rPr>
        <w:t>主要核心技术要求、指标参数和规格</w:t>
      </w:r>
    </w:p>
    <w:p w14:paraId="1DC29D44"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sz w:val="24"/>
          <w:szCs w:val="24"/>
        </w:rPr>
        <w:t>2</w:t>
      </w:r>
      <w:r w:rsidRPr="00B8391F">
        <w:rPr>
          <w:rFonts w:ascii="Times New Roman" w:hAnsi="Times New Roman"/>
          <w:sz w:val="24"/>
          <w:szCs w:val="24"/>
        </w:rPr>
        <w:t xml:space="preserve">.1 </w:t>
      </w:r>
      <w:proofErr w:type="gramStart"/>
      <w:r w:rsidRPr="00B8391F">
        <w:rPr>
          <w:rFonts w:ascii="Times New Roman" w:hAnsi="Times New Roman"/>
          <w:iCs/>
          <w:sz w:val="24"/>
          <w:szCs w:val="24"/>
        </w:rPr>
        <w:t>雾化室</w:t>
      </w:r>
      <w:proofErr w:type="gramEnd"/>
      <w:r w:rsidRPr="00B8391F">
        <w:rPr>
          <w:rFonts w:ascii="Times New Roman" w:hAnsi="Times New Roman"/>
          <w:iCs/>
          <w:sz w:val="24"/>
          <w:szCs w:val="24"/>
        </w:rPr>
        <w:t xml:space="preserve">: </w:t>
      </w:r>
      <w:r w:rsidRPr="00B8391F">
        <w:rPr>
          <w:rFonts w:ascii="Times New Roman" w:hAnsi="Times New Roman"/>
          <w:iCs/>
          <w:sz w:val="24"/>
          <w:szCs w:val="24"/>
        </w:rPr>
        <w:t>具有半导体控温装置的石英雾化室。</w:t>
      </w:r>
    </w:p>
    <w:p w14:paraId="4E17F80B"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Segoe UI Symbol" w:eastAsia="仿宋" w:hAnsi="Segoe UI Symbol" w:cs="Segoe UI Symbol"/>
          <w:sz w:val="24"/>
          <w:szCs w:val="24"/>
        </w:rPr>
        <w:t>*2.2</w:t>
      </w:r>
      <w:r w:rsidRPr="00B8391F">
        <w:rPr>
          <w:rFonts w:ascii="Times New Roman" w:hAnsi="Times New Roman"/>
          <w:sz w:val="24"/>
          <w:szCs w:val="24"/>
        </w:rPr>
        <w:t xml:space="preserve"> </w:t>
      </w:r>
      <w:r w:rsidRPr="00B8391F">
        <w:rPr>
          <w:rFonts w:ascii="Times New Roman" w:hAnsi="Times New Roman"/>
          <w:iCs/>
          <w:sz w:val="24"/>
          <w:szCs w:val="24"/>
        </w:rPr>
        <w:t>ICP</w:t>
      </w:r>
      <w:r w:rsidRPr="00B8391F">
        <w:rPr>
          <w:rFonts w:ascii="Times New Roman" w:hAnsi="Times New Roman"/>
          <w:iCs/>
          <w:sz w:val="24"/>
          <w:szCs w:val="24"/>
        </w:rPr>
        <w:t>发生器</w:t>
      </w:r>
      <w:r w:rsidRPr="00B8391F">
        <w:rPr>
          <w:rFonts w:ascii="Times New Roman" w:hAnsi="Times New Roman"/>
          <w:iCs/>
          <w:sz w:val="24"/>
          <w:szCs w:val="24"/>
        </w:rPr>
        <w:t xml:space="preserve">: </w:t>
      </w:r>
      <w:r w:rsidRPr="00B8391F">
        <w:rPr>
          <w:rFonts w:ascii="Times New Roman" w:hAnsi="Times New Roman"/>
          <w:iCs/>
          <w:sz w:val="24"/>
          <w:szCs w:val="24"/>
        </w:rPr>
        <w:t>数字式驱动的固态</w:t>
      </w:r>
      <w:r w:rsidRPr="00B8391F">
        <w:rPr>
          <w:rFonts w:ascii="Times New Roman" w:hAnsi="Times New Roman"/>
          <w:iCs/>
          <w:sz w:val="24"/>
          <w:szCs w:val="24"/>
        </w:rPr>
        <w:t>ICP</w:t>
      </w:r>
      <w:r w:rsidRPr="00B8391F">
        <w:rPr>
          <w:rFonts w:ascii="Times New Roman" w:hAnsi="Times New Roman"/>
          <w:iCs/>
          <w:sz w:val="24"/>
          <w:szCs w:val="24"/>
        </w:rPr>
        <w:t>发生器，最大功率不小于</w:t>
      </w:r>
      <w:r w:rsidRPr="00B8391F">
        <w:rPr>
          <w:rFonts w:ascii="Times New Roman" w:hAnsi="Times New Roman"/>
          <w:iCs/>
          <w:sz w:val="24"/>
          <w:szCs w:val="24"/>
        </w:rPr>
        <w:t xml:space="preserve">1.6 kw, </w:t>
      </w:r>
      <w:r w:rsidRPr="00B8391F">
        <w:rPr>
          <w:rFonts w:ascii="Times New Roman" w:hAnsi="Times New Roman"/>
          <w:iCs/>
          <w:sz w:val="24"/>
          <w:szCs w:val="24"/>
        </w:rPr>
        <w:t>频率</w:t>
      </w:r>
      <w:r w:rsidRPr="00B8391F">
        <w:rPr>
          <w:rFonts w:ascii="Times New Roman" w:hAnsi="Times New Roman"/>
          <w:iCs/>
          <w:sz w:val="24"/>
          <w:szCs w:val="24"/>
        </w:rPr>
        <w:t>≤27 .12MHz</w:t>
      </w:r>
      <w:r w:rsidRPr="00B8391F">
        <w:rPr>
          <w:rFonts w:ascii="Times New Roman" w:hAnsi="Times New Roman"/>
          <w:iCs/>
          <w:sz w:val="24"/>
          <w:szCs w:val="24"/>
        </w:rPr>
        <w:t>，使得氧化物产率</w:t>
      </w:r>
      <w:proofErr w:type="spellStart"/>
      <w:r w:rsidRPr="00B8391F">
        <w:rPr>
          <w:rFonts w:ascii="Times New Roman" w:hAnsi="Times New Roman"/>
          <w:iCs/>
          <w:sz w:val="24"/>
          <w:szCs w:val="24"/>
        </w:rPr>
        <w:t>CeO</w:t>
      </w:r>
      <w:proofErr w:type="spellEnd"/>
      <w:r w:rsidRPr="00B8391F">
        <w:rPr>
          <w:rFonts w:ascii="Times New Roman" w:hAnsi="Times New Roman"/>
          <w:iCs/>
          <w:sz w:val="24"/>
          <w:szCs w:val="24"/>
        </w:rPr>
        <w:t>/Ce≤2.0%</w:t>
      </w:r>
      <w:r w:rsidRPr="00B8391F">
        <w:rPr>
          <w:rFonts w:ascii="Times New Roman" w:hAnsi="Times New Roman"/>
          <w:iCs/>
          <w:sz w:val="24"/>
          <w:szCs w:val="24"/>
        </w:rPr>
        <w:t>。</w:t>
      </w:r>
    </w:p>
    <w:p w14:paraId="08939CA2"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.3 </w:t>
      </w:r>
      <w:r w:rsidRPr="00B8391F">
        <w:rPr>
          <w:rFonts w:ascii="Times New Roman" w:hAnsi="Times New Roman"/>
          <w:iCs/>
          <w:sz w:val="24"/>
          <w:szCs w:val="24"/>
        </w:rPr>
        <w:t>超高耐盐接口：配置气溶胶在线氩气稀释系统，可直接分析</w:t>
      </w:r>
      <w:r w:rsidRPr="00B8391F">
        <w:rPr>
          <w:rFonts w:ascii="Times New Roman" w:hAnsi="Times New Roman"/>
          <w:iCs/>
          <w:sz w:val="24"/>
          <w:szCs w:val="24"/>
        </w:rPr>
        <w:t>25%</w:t>
      </w:r>
      <w:r w:rsidRPr="00B8391F">
        <w:rPr>
          <w:rFonts w:ascii="Times New Roman" w:hAnsi="Times New Roman"/>
          <w:iCs/>
          <w:sz w:val="24"/>
          <w:szCs w:val="24"/>
        </w:rPr>
        <w:t>高盐样品，软件直接可调在线稀释倍数，不小于</w:t>
      </w:r>
      <w:r w:rsidRPr="00B8391F">
        <w:rPr>
          <w:rFonts w:ascii="Times New Roman" w:hAnsi="Times New Roman"/>
          <w:iCs/>
          <w:sz w:val="24"/>
          <w:szCs w:val="24"/>
        </w:rPr>
        <w:t>100</w:t>
      </w:r>
      <w:r w:rsidRPr="00B8391F">
        <w:rPr>
          <w:rFonts w:ascii="Times New Roman" w:hAnsi="Times New Roman"/>
          <w:iCs/>
          <w:sz w:val="24"/>
          <w:szCs w:val="24"/>
        </w:rPr>
        <w:t>倍。（提供软件截图证明）</w:t>
      </w:r>
    </w:p>
    <w:p w14:paraId="21ECB624"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sz w:val="24"/>
          <w:szCs w:val="24"/>
        </w:rPr>
        <w:t xml:space="preserve">#2.4 </w:t>
      </w:r>
      <w:proofErr w:type="gramStart"/>
      <w:r w:rsidRPr="00B8391F">
        <w:rPr>
          <w:rFonts w:ascii="Times New Roman" w:hAnsi="Times New Roman"/>
          <w:sz w:val="24"/>
          <w:szCs w:val="24"/>
        </w:rPr>
        <w:t>炬</w:t>
      </w:r>
      <w:proofErr w:type="gramEnd"/>
      <w:r w:rsidRPr="00B8391F">
        <w:rPr>
          <w:rFonts w:ascii="Times New Roman" w:hAnsi="Times New Roman"/>
          <w:sz w:val="24"/>
          <w:szCs w:val="24"/>
        </w:rPr>
        <w:t>管可进行沿中心轴方向的采样深度调节，调节范围不小于</w:t>
      </w:r>
      <w:r w:rsidRPr="00B8391F">
        <w:rPr>
          <w:rFonts w:ascii="Times New Roman" w:hAnsi="Times New Roman"/>
          <w:sz w:val="24"/>
          <w:szCs w:val="24"/>
        </w:rPr>
        <w:t>5-25mm</w:t>
      </w:r>
      <w:r w:rsidRPr="00B8391F">
        <w:rPr>
          <w:rFonts w:ascii="Times New Roman" w:hAnsi="Times New Roman"/>
          <w:iCs/>
          <w:sz w:val="24"/>
          <w:szCs w:val="24"/>
        </w:rPr>
        <w:t>。（提供软件截图证明）</w:t>
      </w:r>
    </w:p>
    <w:p w14:paraId="11143AE7"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2.5</w:t>
      </w:r>
      <w:r w:rsidRPr="00B8391F">
        <w:rPr>
          <w:rFonts w:ascii="Times New Roman" w:hAnsi="Times New Roman"/>
          <w:iCs/>
          <w:sz w:val="24"/>
          <w:szCs w:val="24"/>
        </w:rPr>
        <w:t>工作气体控制：仪器配置由可由仪器软件控制的高精度气体质量流量控制器控制各个工作气体，可计算机控制的质量流量控制气体流路不少于</w:t>
      </w:r>
      <w:r w:rsidRPr="00B8391F">
        <w:rPr>
          <w:rFonts w:ascii="Times New Roman" w:hAnsi="Times New Roman"/>
          <w:iCs/>
          <w:sz w:val="24"/>
          <w:szCs w:val="24"/>
        </w:rPr>
        <w:t>9</w:t>
      </w:r>
      <w:r w:rsidRPr="00B8391F">
        <w:rPr>
          <w:rFonts w:ascii="Times New Roman" w:hAnsi="Times New Roman"/>
          <w:iCs/>
          <w:sz w:val="24"/>
          <w:szCs w:val="24"/>
        </w:rPr>
        <w:t>个。</w:t>
      </w:r>
    </w:p>
    <w:p w14:paraId="50246FC2"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Segoe UI Symbol" w:eastAsia="仿宋" w:hAnsi="Segoe UI Symbol" w:cs="Segoe UI Symbol"/>
          <w:sz w:val="24"/>
          <w:szCs w:val="24"/>
        </w:rPr>
        <w:t xml:space="preserve">*2.6 </w:t>
      </w:r>
      <w:r w:rsidRPr="00B8391F">
        <w:rPr>
          <w:rFonts w:ascii="Times New Roman" w:hAnsi="Times New Roman"/>
          <w:sz w:val="24"/>
          <w:szCs w:val="24"/>
        </w:rPr>
        <w:t>具有</w:t>
      </w:r>
      <w:r w:rsidRPr="00B8391F">
        <w:rPr>
          <w:rFonts w:ascii="Times New Roman" w:hAnsi="Times New Roman"/>
          <w:sz w:val="24"/>
          <w:szCs w:val="24"/>
        </w:rPr>
        <w:t>2</w:t>
      </w:r>
      <w:r w:rsidRPr="00B8391F">
        <w:rPr>
          <w:rFonts w:ascii="Times New Roman" w:hAnsi="Times New Roman"/>
          <w:sz w:val="24"/>
          <w:szCs w:val="24"/>
        </w:rPr>
        <w:t>个独立的相同尺寸、相同驱动频率、同轴设置的相同质量分辨率共轭双曲面形状四</w:t>
      </w:r>
      <w:proofErr w:type="gramStart"/>
      <w:r w:rsidRPr="00B8391F">
        <w:rPr>
          <w:rFonts w:ascii="Times New Roman" w:hAnsi="Times New Roman"/>
          <w:sz w:val="24"/>
          <w:szCs w:val="24"/>
        </w:rPr>
        <w:t>极</w:t>
      </w:r>
      <w:proofErr w:type="gramEnd"/>
      <w:r w:rsidRPr="00B8391F">
        <w:rPr>
          <w:rFonts w:ascii="Times New Roman" w:hAnsi="Times New Roman"/>
          <w:sz w:val="24"/>
          <w:szCs w:val="24"/>
        </w:rPr>
        <w:t>杆质量分析器，分别位于碰撞反应</w:t>
      </w:r>
      <w:proofErr w:type="gramStart"/>
      <w:r w:rsidRPr="00B8391F">
        <w:rPr>
          <w:rFonts w:ascii="Times New Roman" w:hAnsi="Times New Roman"/>
          <w:sz w:val="24"/>
          <w:szCs w:val="24"/>
        </w:rPr>
        <w:t>池之前</w:t>
      </w:r>
      <w:proofErr w:type="gramEnd"/>
      <w:r w:rsidRPr="00B8391F">
        <w:rPr>
          <w:rFonts w:ascii="Times New Roman" w:hAnsi="Times New Roman"/>
          <w:sz w:val="24"/>
          <w:szCs w:val="24"/>
        </w:rPr>
        <w:t>和碰撞反应池之后，从而进行一级和二级质谱分析。</w:t>
      </w:r>
    </w:p>
    <w:p w14:paraId="20E03607"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2.7 </w:t>
      </w:r>
      <w:r w:rsidRPr="00B8391F">
        <w:rPr>
          <w:rFonts w:ascii="Times New Roman" w:hAnsi="Times New Roman"/>
          <w:iCs/>
          <w:sz w:val="24"/>
          <w:szCs w:val="24"/>
        </w:rPr>
        <w:t>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杆质量分析器</w:t>
      </w:r>
      <w:r w:rsidRPr="00B8391F">
        <w:rPr>
          <w:rFonts w:ascii="Times New Roman" w:hAnsi="Times New Roman"/>
          <w:iCs/>
          <w:sz w:val="24"/>
          <w:szCs w:val="24"/>
        </w:rPr>
        <w:t>Q1</w:t>
      </w:r>
      <w:r w:rsidRPr="00B8391F">
        <w:rPr>
          <w:rFonts w:ascii="Times New Roman" w:hAnsi="Times New Roman"/>
          <w:iCs/>
          <w:sz w:val="24"/>
          <w:szCs w:val="24"/>
        </w:rPr>
        <w:t>：在碰撞反应</w:t>
      </w:r>
      <w:proofErr w:type="gramStart"/>
      <w:r w:rsidRPr="00B8391F">
        <w:rPr>
          <w:rFonts w:ascii="Times New Roman" w:hAnsi="Times New Roman"/>
          <w:iCs/>
          <w:sz w:val="24"/>
          <w:szCs w:val="24"/>
        </w:rPr>
        <w:t>池之前</w:t>
      </w:r>
      <w:proofErr w:type="gramEnd"/>
      <w:r w:rsidRPr="00B8391F">
        <w:rPr>
          <w:rFonts w:ascii="Times New Roman" w:hAnsi="Times New Roman"/>
          <w:iCs/>
          <w:sz w:val="24"/>
          <w:szCs w:val="24"/>
        </w:rPr>
        <w:t>具有四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w:t>
      </w:r>
      <w:r w:rsidRPr="00B8391F">
        <w:rPr>
          <w:rFonts w:ascii="Times New Roman" w:hAnsi="Times New Roman"/>
          <w:iCs/>
          <w:sz w:val="24"/>
          <w:szCs w:val="24"/>
        </w:rPr>
        <w:t>Q1</w:t>
      </w:r>
      <w:r w:rsidRPr="00B8391F">
        <w:rPr>
          <w:rFonts w:ascii="Times New Roman" w:hAnsi="Times New Roman"/>
          <w:iCs/>
          <w:sz w:val="24"/>
          <w:szCs w:val="24"/>
        </w:rPr>
        <w:t>，</w:t>
      </w:r>
      <w:r w:rsidRPr="00B8391F">
        <w:rPr>
          <w:rFonts w:ascii="Times New Roman" w:hAnsi="Times New Roman"/>
          <w:iCs/>
          <w:sz w:val="24"/>
          <w:szCs w:val="24"/>
        </w:rPr>
        <w:t xml:space="preserve"> Q1</w:t>
      </w:r>
      <w:r w:rsidRPr="00B8391F">
        <w:rPr>
          <w:rFonts w:ascii="Times New Roman" w:hAnsi="Times New Roman"/>
          <w:iCs/>
          <w:sz w:val="24"/>
          <w:szCs w:val="24"/>
        </w:rPr>
        <w:t>质量分辨率</w:t>
      </w:r>
      <w:r w:rsidRPr="00B8391F">
        <w:rPr>
          <w:rFonts w:ascii="Times New Roman" w:hAnsi="Times New Roman"/>
          <w:iCs/>
          <w:sz w:val="24"/>
          <w:szCs w:val="24"/>
        </w:rPr>
        <w:t>≤0.3amu</w:t>
      </w:r>
      <w:r w:rsidRPr="00B8391F">
        <w:rPr>
          <w:rFonts w:ascii="Times New Roman" w:hAnsi="Times New Roman"/>
          <w:iCs/>
          <w:sz w:val="24"/>
          <w:szCs w:val="24"/>
        </w:rPr>
        <w:t>。</w:t>
      </w:r>
    </w:p>
    <w:p w14:paraId="54856822"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#2.8 </w:t>
      </w:r>
      <w:r w:rsidRPr="00B8391F">
        <w:rPr>
          <w:rFonts w:ascii="Times New Roman" w:hAnsi="Times New Roman"/>
          <w:iCs/>
          <w:sz w:val="24"/>
          <w:szCs w:val="24"/>
        </w:rPr>
        <w:t>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w:t>
      </w:r>
      <w:r w:rsidRPr="00B8391F">
        <w:rPr>
          <w:rFonts w:ascii="Times New Roman" w:hAnsi="Times New Roman"/>
          <w:iCs/>
          <w:sz w:val="24"/>
          <w:szCs w:val="24"/>
        </w:rPr>
        <w:t>Q1:</w:t>
      </w:r>
      <w:r w:rsidRPr="00B8391F">
        <w:rPr>
          <w:rFonts w:ascii="Times New Roman" w:hAnsi="Times New Roman"/>
          <w:iCs/>
          <w:sz w:val="24"/>
          <w:szCs w:val="24"/>
        </w:rPr>
        <w:t>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杆驱动射频</w:t>
      </w:r>
      <w:r w:rsidRPr="00B8391F">
        <w:rPr>
          <w:rFonts w:ascii="Times New Roman" w:hAnsi="Times New Roman"/>
          <w:iCs/>
          <w:sz w:val="24"/>
          <w:szCs w:val="24"/>
        </w:rPr>
        <w:t>≥2.8 MHz</w:t>
      </w:r>
      <w:r w:rsidRPr="00B8391F">
        <w:rPr>
          <w:rFonts w:ascii="Times New Roman" w:hAnsi="Times New Roman"/>
          <w:iCs/>
          <w:sz w:val="24"/>
          <w:szCs w:val="24"/>
        </w:rPr>
        <w:t>，软件可显示四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杆驱动频率。（提供</w:t>
      </w:r>
      <w:r w:rsidRPr="00B8391F">
        <w:rPr>
          <w:rFonts w:ascii="Times New Roman" w:hAnsi="Times New Roman"/>
          <w:iCs/>
          <w:sz w:val="24"/>
          <w:szCs w:val="24"/>
        </w:rPr>
        <w:t>ICP-MS</w:t>
      </w:r>
      <w:r w:rsidRPr="00B8391F">
        <w:rPr>
          <w:rFonts w:ascii="Times New Roman" w:hAnsi="Times New Roman"/>
          <w:iCs/>
          <w:sz w:val="24"/>
          <w:szCs w:val="24"/>
        </w:rPr>
        <w:t>软件截图证明）</w:t>
      </w:r>
    </w:p>
    <w:p w14:paraId="1CF8C608"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.9 </w:t>
      </w:r>
      <w:r w:rsidRPr="00B8391F">
        <w:rPr>
          <w:rFonts w:ascii="Times New Roman" w:hAnsi="Times New Roman"/>
          <w:iCs/>
          <w:sz w:val="24"/>
          <w:szCs w:val="24"/>
        </w:rPr>
        <w:t>碰撞反应池：具备多极杆碰撞反应池技术，</w:t>
      </w:r>
      <w:r w:rsidRPr="00B8391F">
        <w:rPr>
          <w:rFonts w:ascii="Times New Roman" w:hAnsi="Times New Roman"/>
          <w:sz w:val="24"/>
          <w:szCs w:val="24"/>
        </w:rPr>
        <w:t>碰撞反应池驱动频率</w:t>
      </w:r>
      <w:r w:rsidRPr="00B8391F">
        <w:rPr>
          <w:rFonts w:ascii="Times New Roman" w:hAnsi="Times New Roman"/>
          <w:sz w:val="24"/>
          <w:szCs w:val="24"/>
        </w:rPr>
        <w:t>≥13MHz</w:t>
      </w:r>
      <w:r w:rsidRPr="00B8391F">
        <w:rPr>
          <w:rFonts w:ascii="Times New Roman" w:hAnsi="Times New Roman"/>
          <w:sz w:val="24"/>
          <w:szCs w:val="24"/>
        </w:rPr>
        <w:t>。</w:t>
      </w:r>
    </w:p>
    <w:p w14:paraId="0ED1E70B"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#2.10 </w:t>
      </w:r>
      <w:r w:rsidRPr="00B8391F">
        <w:rPr>
          <w:rFonts w:ascii="Times New Roman" w:hAnsi="Times New Roman"/>
          <w:iCs/>
          <w:sz w:val="24"/>
          <w:szCs w:val="24"/>
        </w:rPr>
        <w:t>碰撞反应池可同时使用</w:t>
      </w:r>
      <w:r w:rsidRPr="00B8391F">
        <w:rPr>
          <w:rFonts w:ascii="Times New Roman" w:hAnsi="Times New Roman"/>
          <w:iCs/>
          <w:sz w:val="24"/>
          <w:szCs w:val="24"/>
        </w:rPr>
        <w:t>4</w:t>
      </w:r>
      <w:r w:rsidRPr="00B8391F">
        <w:rPr>
          <w:rFonts w:ascii="Times New Roman" w:hAnsi="Times New Roman"/>
          <w:iCs/>
          <w:sz w:val="24"/>
          <w:szCs w:val="24"/>
        </w:rPr>
        <w:t>路不同的碰撞</w:t>
      </w:r>
      <w:r w:rsidRPr="00B8391F">
        <w:rPr>
          <w:rFonts w:ascii="Times New Roman" w:hAnsi="Times New Roman"/>
          <w:iCs/>
          <w:sz w:val="24"/>
          <w:szCs w:val="24"/>
        </w:rPr>
        <w:t>/</w:t>
      </w:r>
      <w:r w:rsidRPr="00B8391F">
        <w:rPr>
          <w:rFonts w:ascii="Times New Roman" w:hAnsi="Times New Roman"/>
          <w:iCs/>
          <w:sz w:val="24"/>
          <w:szCs w:val="24"/>
        </w:rPr>
        <w:t>反应气体。</w:t>
      </w:r>
      <w:r w:rsidRPr="00B8391F">
        <w:rPr>
          <w:rFonts w:ascii="Times New Roman" w:hAnsi="Times New Roman"/>
          <w:iCs/>
          <w:sz w:val="24"/>
          <w:szCs w:val="24"/>
        </w:rPr>
        <w:t>He</w:t>
      </w:r>
      <w:r w:rsidRPr="00B8391F">
        <w:rPr>
          <w:rFonts w:ascii="Times New Roman" w:hAnsi="Times New Roman"/>
          <w:iCs/>
          <w:sz w:val="24"/>
          <w:szCs w:val="24"/>
        </w:rPr>
        <w:t>碰撞气流速上限可达</w:t>
      </w:r>
      <w:r w:rsidRPr="00B8391F">
        <w:rPr>
          <w:rFonts w:ascii="Times New Roman" w:hAnsi="Times New Roman"/>
          <w:iCs/>
          <w:sz w:val="24"/>
          <w:szCs w:val="24"/>
        </w:rPr>
        <w:t>12 mL/min</w:t>
      </w:r>
      <w:r w:rsidRPr="00B8391F">
        <w:rPr>
          <w:rFonts w:ascii="Times New Roman" w:hAnsi="Times New Roman"/>
          <w:iCs/>
          <w:sz w:val="24"/>
          <w:szCs w:val="24"/>
        </w:rPr>
        <w:t>，可以使用高能碰撞模式；（提供软件截图证明）</w:t>
      </w:r>
    </w:p>
    <w:p w14:paraId="25994513"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2.11 </w:t>
      </w:r>
      <w:r w:rsidRPr="00B8391F">
        <w:rPr>
          <w:rFonts w:ascii="Times New Roman" w:hAnsi="Times New Roman"/>
          <w:iCs/>
          <w:sz w:val="24"/>
          <w:szCs w:val="24"/>
        </w:rPr>
        <w:t>碰撞反应</w:t>
      </w:r>
      <w:proofErr w:type="gramStart"/>
      <w:r w:rsidRPr="00B8391F">
        <w:rPr>
          <w:rFonts w:ascii="Times New Roman" w:hAnsi="Times New Roman"/>
          <w:iCs/>
          <w:sz w:val="24"/>
          <w:szCs w:val="24"/>
        </w:rPr>
        <w:t>池具有</w:t>
      </w:r>
      <w:proofErr w:type="gramEnd"/>
      <w:r w:rsidRPr="00B8391F">
        <w:rPr>
          <w:rFonts w:ascii="Times New Roman" w:hAnsi="Times New Roman"/>
          <w:iCs/>
          <w:sz w:val="24"/>
          <w:szCs w:val="24"/>
        </w:rPr>
        <w:t>控温功能，温度控制范围不小于</w:t>
      </w:r>
      <w:r w:rsidRPr="00B8391F">
        <w:rPr>
          <w:rFonts w:ascii="Times New Roman" w:hAnsi="Times New Roman"/>
          <w:iCs/>
          <w:sz w:val="24"/>
          <w:szCs w:val="24"/>
        </w:rPr>
        <w:t>50~95℃</w:t>
      </w:r>
      <w:r w:rsidRPr="00B8391F">
        <w:rPr>
          <w:rFonts w:ascii="Times New Roman" w:hAnsi="Times New Roman"/>
          <w:iCs/>
          <w:sz w:val="24"/>
          <w:szCs w:val="24"/>
        </w:rPr>
        <w:t>，</w:t>
      </w:r>
      <w:r w:rsidRPr="00B8391F">
        <w:rPr>
          <w:rFonts w:ascii="Times New Roman" w:hAnsi="Times New Roman"/>
          <w:iCs/>
          <w:sz w:val="24"/>
          <w:szCs w:val="24"/>
        </w:rPr>
        <w:t>0.1℃</w:t>
      </w:r>
      <w:r w:rsidRPr="00B8391F">
        <w:rPr>
          <w:rFonts w:ascii="Times New Roman" w:hAnsi="Times New Roman"/>
          <w:iCs/>
          <w:sz w:val="24"/>
          <w:szCs w:val="24"/>
        </w:rPr>
        <w:t>可调。以提高设备稳定性；</w:t>
      </w:r>
      <w:r w:rsidRPr="00B8391F">
        <w:rPr>
          <w:rFonts w:ascii="Times New Roman" w:hAnsi="Times New Roman"/>
          <w:iCs/>
          <w:sz w:val="24"/>
          <w:szCs w:val="24"/>
        </w:rPr>
        <w:t xml:space="preserve"> </w:t>
      </w:r>
    </w:p>
    <w:p w14:paraId="03FBA699"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.12 </w:t>
      </w:r>
      <w:r w:rsidRPr="00B8391F">
        <w:rPr>
          <w:rFonts w:ascii="Times New Roman" w:hAnsi="Times New Roman"/>
          <w:iCs/>
          <w:sz w:val="24"/>
          <w:szCs w:val="24"/>
        </w:rPr>
        <w:t>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杆质量分析器</w:t>
      </w:r>
      <w:r w:rsidRPr="00B8391F">
        <w:rPr>
          <w:rFonts w:ascii="Times New Roman" w:hAnsi="Times New Roman"/>
          <w:iCs/>
          <w:sz w:val="24"/>
          <w:szCs w:val="24"/>
        </w:rPr>
        <w:t>Q2</w:t>
      </w:r>
      <w:r w:rsidRPr="00B8391F">
        <w:rPr>
          <w:rFonts w:ascii="Times New Roman" w:hAnsi="Times New Roman"/>
          <w:iCs/>
          <w:sz w:val="24"/>
          <w:szCs w:val="24"/>
        </w:rPr>
        <w:t>：</w:t>
      </w:r>
      <w:r w:rsidRPr="00B8391F">
        <w:rPr>
          <w:rFonts w:ascii="Times New Roman" w:hAnsi="Times New Roman"/>
          <w:iCs/>
          <w:sz w:val="24"/>
          <w:szCs w:val="24"/>
        </w:rPr>
        <w:t xml:space="preserve"> </w:t>
      </w:r>
      <w:r w:rsidRPr="00B8391F">
        <w:rPr>
          <w:rFonts w:ascii="Times New Roman" w:hAnsi="Times New Roman"/>
          <w:iCs/>
          <w:sz w:val="24"/>
          <w:szCs w:val="24"/>
        </w:rPr>
        <w:t>在碰撞反应池之后具有四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w:t>
      </w:r>
      <w:r w:rsidRPr="00B8391F">
        <w:rPr>
          <w:rFonts w:ascii="Times New Roman" w:hAnsi="Times New Roman"/>
          <w:iCs/>
          <w:sz w:val="24"/>
          <w:szCs w:val="24"/>
        </w:rPr>
        <w:t>Q2</w:t>
      </w:r>
      <w:r w:rsidRPr="00B8391F">
        <w:rPr>
          <w:rFonts w:ascii="Times New Roman" w:hAnsi="Times New Roman"/>
          <w:iCs/>
          <w:sz w:val="24"/>
          <w:szCs w:val="24"/>
        </w:rPr>
        <w:t>，</w:t>
      </w:r>
      <w:r w:rsidRPr="00B8391F">
        <w:rPr>
          <w:rFonts w:ascii="Times New Roman" w:hAnsi="Times New Roman"/>
          <w:iCs/>
          <w:sz w:val="24"/>
          <w:szCs w:val="24"/>
        </w:rPr>
        <w:t>Q2</w:t>
      </w:r>
      <w:r w:rsidRPr="00B8391F">
        <w:rPr>
          <w:rFonts w:ascii="Times New Roman" w:hAnsi="Times New Roman"/>
          <w:iCs/>
          <w:sz w:val="24"/>
          <w:szCs w:val="24"/>
        </w:rPr>
        <w:t>质量分辨率</w:t>
      </w:r>
      <w:r w:rsidRPr="00B8391F">
        <w:rPr>
          <w:rFonts w:ascii="Times New Roman" w:hAnsi="Times New Roman"/>
          <w:iCs/>
          <w:sz w:val="24"/>
          <w:szCs w:val="24"/>
        </w:rPr>
        <w:t>≤0.3amu</w:t>
      </w:r>
      <w:r w:rsidRPr="00B8391F">
        <w:rPr>
          <w:rFonts w:ascii="Times New Roman" w:hAnsi="Times New Roman"/>
          <w:iCs/>
          <w:sz w:val="24"/>
          <w:szCs w:val="24"/>
        </w:rPr>
        <w:t>，</w:t>
      </w:r>
    </w:p>
    <w:p w14:paraId="6832F400"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.13 </w:t>
      </w:r>
      <w:r w:rsidRPr="00B8391F">
        <w:rPr>
          <w:rFonts w:ascii="Times New Roman" w:hAnsi="Times New Roman"/>
          <w:iCs/>
          <w:sz w:val="24"/>
          <w:szCs w:val="24"/>
        </w:rPr>
        <w:t>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杆质量分析器</w:t>
      </w:r>
      <w:r w:rsidRPr="00B8391F">
        <w:rPr>
          <w:rFonts w:ascii="Times New Roman" w:hAnsi="Times New Roman"/>
          <w:iCs/>
          <w:sz w:val="24"/>
          <w:szCs w:val="24"/>
        </w:rPr>
        <w:t xml:space="preserve">Q2: </w:t>
      </w:r>
      <w:r w:rsidRPr="00B8391F">
        <w:rPr>
          <w:rFonts w:ascii="Times New Roman" w:hAnsi="Times New Roman"/>
          <w:iCs/>
          <w:sz w:val="24"/>
          <w:szCs w:val="24"/>
        </w:rPr>
        <w:t>驱动射频</w:t>
      </w:r>
      <w:r w:rsidRPr="00B8391F">
        <w:rPr>
          <w:rFonts w:ascii="Times New Roman" w:hAnsi="Times New Roman"/>
          <w:iCs/>
          <w:sz w:val="24"/>
          <w:szCs w:val="24"/>
        </w:rPr>
        <w:t>≥2.8 MHz</w:t>
      </w:r>
      <w:r w:rsidRPr="00B8391F">
        <w:rPr>
          <w:rFonts w:ascii="Times New Roman" w:hAnsi="Times New Roman"/>
          <w:iCs/>
          <w:sz w:val="24"/>
          <w:szCs w:val="24"/>
        </w:rPr>
        <w:t>，软件可显示四</w:t>
      </w:r>
      <w:proofErr w:type="gramStart"/>
      <w:r w:rsidRPr="00B8391F">
        <w:rPr>
          <w:rFonts w:ascii="Times New Roman" w:hAnsi="Times New Roman"/>
          <w:iCs/>
          <w:sz w:val="24"/>
          <w:szCs w:val="24"/>
        </w:rPr>
        <w:t>极</w:t>
      </w:r>
      <w:proofErr w:type="gramEnd"/>
      <w:r w:rsidRPr="00B8391F">
        <w:rPr>
          <w:rFonts w:ascii="Times New Roman" w:hAnsi="Times New Roman"/>
          <w:iCs/>
          <w:sz w:val="24"/>
          <w:szCs w:val="24"/>
        </w:rPr>
        <w:t>杆驱动频率。</w:t>
      </w:r>
    </w:p>
    <w:p w14:paraId="05C79B97"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2.14 </w:t>
      </w:r>
      <w:r w:rsidRPr="00B8391F">
        <w:rPr>
          <w:rFonts w:ascii="Times New Roman" w:hAnsi="Times New Roman"/>
          <w:iCs/>
          <w:sz w:val="24"/>
          <w:szCs w:val="24"/>
        </w:rPr>
        <w:t>质量范围不小于：</w:t>
      </w:r>
      <w:r w:rsidRPr="00B8391F">
        <w:rPr>
          <w:rFonts w:ascii="Times New Roman" w:hAnsi="Times New Roman"/>
          <w:iCs/>
          <w:sz w:val="24"/>
          <w:szCs w:val="24"/>
        </w:rPr>
        <w:t>Q1: 2 - 260 amu Q2: 2-270amu</w:t>
      </w:r>
    </w:p>
    <w:p w14:paraId="55A89F6F"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lastRenderedPageBreak/>
        <w:t xml:space="preserve">#2.15 </w:t>
      </w:r>
      <w:r w:rsidRPr="00B8391F">
        <w:rPr>
          <w:rFonts w:ascii="Times New Roman" w:hAnsi="Times New Roman"/>
          <w:iCs/>
          <w:sz w:val="24"/>
          <w:szCs w:val="24"/>
        </w:rPr>
        <w:t>检测器：同时双通道模式的高速检测器</w:t>
      </w:r>
      <w:r w:rsidRPr="00B8391F">
        <w:rPr>
          <w:rFonts w:ascii="Times New Roman" w:hAnsi="Times New Roman"/>
          <w:iCs/>
          <w:sz w:val="24"/>
          <w:szCs w:val="24"/>
        </w:rPr>
        <w:t xml:space="preserve">; </w:t>
      </w:r>
      <w:r w:rsidRPr="00B8391F">
        <w:rPr>
          <w:rFonts w:ascii="Times New Roman" w:hAnsi="Times New Roman"/>
          <w:iCs/>
          <w:sz w:val="24"/>
          <w:szCs w:val="24"/>
        </w:rPr>
        <w:t>具有</w:t>
      </w:r>
      <w:r w:rsidRPr="00B8391F">
        <w:rPr>
          <w:rFonts w:ascii="Times New Roman" w:hAnsi="Times New Roman"/>
          <w:iCs/>
          <w:sz w:val="24"/>
          <w:szCs w:val="24"/>
        </w:rPr>
        <w:t>10</w:t>
      </w:r>
      <w:r w:rsidRPr="00B8391F">
        <w:rPr>
          <w:rFonts w:ascii="Times New Roman" w:hAnsi="Times New Roman"/>
          <w:iCs/>
          <w:sz w:val="24"/>
          <w:szCs w:val="24"/>
        </w:rPr>
        <w:t>个数量级线性动态范围；</w:t>
      </w:r>
      <w:r w:rsidRPr="00B8391F">
        <w:rPr>
          <w:rFonts w:ascii="Times New Roman" w:hAnsi="Times New Roman"/>
          <w:iCs/>
          <w:sz w:val="24"/>
          <w:szCs w:val="24"/>
        </w:rPr>
        <w:t xml:space="preserve"> </w:t>
      </w:r>
    </w:p>
    <w:p w14:paraId="40F94C47"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Segoe UI Symbol" w:eastAsia="仿宋" w:hAnsi="Segoe UI Symbol" w:cs="Segoe UI Symbol"/>
          <w:sz w:val="24"/>
          <w:szCs w:val="24"/>
        </w:rPr>
        <w:t>*2</w:t>
      </w:r>
      <w:r w:rsidRPr="00B8391F">
        <w:rPr>
          <w:rFonts w:ascii="Segoe UI Symbol" w:eastAsia="仿宋" w:hAnsi="Segoe UI Symbol" w:cs="Segoe UI Symbol" w:hint="eastAsia"/>
          <w:sz w:val="24"/>
          <w:szCs w:val="24"/>
        </w:rPr>
        <w:t>.</w:t>
      </w:r>
      <w:r w:rsidRPr="00B8391F">
        <w:rPr>
          <w:rFonts w:ascii="Segoe UI Symbol" w:eastAsia="仿宋" w:hAnsi="Segoe UI Symbol" w:cs="Segoe UI Symbol"/>
          <w:sz w:val="24"/>
          <w:szCs w:val="24"/>
        </w:rPr>
        <w:t>16</w:t>
      </w:r>
      <w:r w:rsidRPr="00B8391F">
        <w:rPr>
          <w:rFonts w:ascii="Times New Roman" w:hAnsi="Times New Roman"/>
          <w:iCs/>
          <w:sz w:val="24"/>
          <w:szCs w:val="24"/>
        </w:rPr>
        <w:t xml:space="preserve"> </w:t>
      </w:r>
      <w:r w:rsidRPr="00B8391F">
        <w:rPr>
          <w:rFonts w:ascii="Times New Roman" w:hAnsi="Times New Roman"/>
          <w:iCs/>
          <w:sz w:val="24"/>
          <w:szCs w:val="24"/>
        </w:rPr>
        <w:t>检测器：最小积分时间不大于</w:t>
      </w:r>
      <w:r w:rsidRPr="00B8391F">
        <w:rPr>
          <w:rFonts w:ascii="Times New Roman" w:hAnsi="Times New Roman"/>
          <w:iCs/>
          <w:sz w:val="24"/>
          <w:szCs w:val="24"/>
        </w:rPr>
        <w:t>0.1ms</w:t>
      </w:r>
      <w:r w:rsidRPr="00B8391F">
        <w:rPr>
          <w:rFonts w:ascii="Times New Roman" w:hAnsi="Times New Roman"/>
          <w:iCs/>
          <w:sz w:val="24"/>
          <w:szCs w:val="24"/>
        </w:rPr>
        <w:t>，以适用激光剥蚀</w:t>
      </w:r>
      <w:r w:rsidRPr="00B8391F">
        <w:rPr>
          <w:rFonts w:ascii="Times New Roman" w:hAnsi="Times New Roman"/>
          <w:iCs/>
          <w:sz w:val="24"/>
          <w:szCs w:val="24"/>
        </w:rPr>
        <w:t>TRA</w:t>
      </w:r>
      <w:r w:rsidRPr="00B8391F">
        <w:rPr>
          <w:rFonts w:ascii="Times New Roman" w:hAnsi="Times New Roman"/>
          <w:iCs/>
          <w:sz w:val="24"/>
          <w:szCs w:val="24"/>
        </w:rPr>
        <w:t>分析。</w:t>
      </w:r>
    </w:p>
    <w:p w14:paraId="36F0094C"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#2.17</w:t>
      </w:r>
      <w:proofErr w:type="gramStart"/>
      <w:r w:rsidRPr="00B8391F">
        <w:rPr>
          <w:rFonts w:ascii="Times New Roman" w:hAnsi="Times New Roman"/>
          <w:iCs/>
          <w:sz w:val="24"/>
          <w:szCs w:val="24"/>
        </w:rPr>
        <w:t>两</w:t>
      </w:r>
      <w:proofErr w:type="gramEnd"/>
      <w:r w:rsidRPr="00B8391F">
        <w:rPr>
          <w:rFonts w:ascii="Times New Roman" w:hAnsi="Times New Roman"/>
          <w:iCs/>
          <w:sz w:val="24"/>
          <w:szCs w:val="24"/>
        </w:rPr>
        <w:t>套独立的涡轮分子泵系统，保证理想的真空度，从而提高反应模式灵敏度。</w:t>
      </w:r>
    </w:p>
    <w:p w14:paraId="31A189B8"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Segoe UI Symbol" w:eastAsia="仿宋" w:hAnsi="Segoe UI Symbol" w:cs="Segoe UI Symbol"/>
          <w:sz w:val="24"/>
          <w:szCs w:val="24"/>
        </w:rPr>
        <w:t xml:space="preserve">*2.18 </w:t>
      </w:r>
      <w:r w:rsidRPr="00B8391F">
        <w:rPr>
          <w:rFonts w:ascii="Times New Roman" w:hAnsi="Times New Roman"/>
          <w:iCs/>
          <w:sz w:val="24"/>
          <w:szCs w:val="24"/>
        </w:rPr>
        <w:t>激光剥蚀联机接口：</w:t>
      </w:r>
      <w:r w:rsidRPr="00B8391F">
        <w:rPr>
          <w:rFonts w:ascii="Times New Roman" w:hAnsi="Times New Roman"/>
          <w:iCs/>
          <w:sz w:val="24"/>
          <w:szCs w:val="24"/>
        </w:rPr>
        <w:t>ICP-MS</w:t>
      </w:r>
      <w:r w:rsidRPr="00B8391F">
        <w:rPr>
          <w:rFonts w:ascii="Times New Roman" w:hAnsi="Times New Roman"/>
          <w:iCs/>
          <w:sz w:val="24"/>
          <w:szCs w:val="24"/>
        </w:rPr>
        <w:t>工作站软件通过内嵌插件能够直接控制激光剥蚀，提供</w:t>
      </w:r>
      <w:r w:rsidRPr="00B8391F">
        <w:rPr>
          <w:rFonts w:ascii="Times New Roman" w:hAnsi="Times New Roman"/>
          <w:iCs/>
          <w:sz w:val="24"/>
          <w:szCs w:val="24"/>
        </w:rPr>
        <w:t>ICP-MS</w:t>
      </w:r>
      <w:r w:rsidRPr="00B8391F">
        <w:rPr>
          <w:rFonts w:ascii="Times New Roman" w:hAnsi="Times New Roman"/>
          <w:iCs/>
          <w:sz w:val="24"/>
          <w:szCs w:val="24"/>
        </w:rPr>
        <w:t>工作站软件内嵌激光剥蚀控制界面的截图作为证明。</w:t>
      </w:r>
    </w:p>
    <w:p w14:paraId="1D2D1AE8"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.19 </w:t>
      </w:r>
      <w:r w:rsidRPr="00B8391F">
        <w:rPr>
          <w:rFonts w:ascii="Times New Roman" w:hAnsi="Times New Roman"/>
          <w:iCs/>
          <w:sz w:val="24"/>
          <w:szCs w:val="24"/>
        </w:rPr>
        <w:t>性能指标</w:t>
      </w:r>
    </w:p>
    <w:p w14:paraId="666DFF8F"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.20 </w:t>
      </w:r>
      <w:r w:rsidRPr="00B8391F">
        <w:rPr>
          <w:rFonts w:ascii="Times New Roman" w:hAnsi="Times New Roman"/>
          <w:iCs/>
          <w:sz w:val="24"/>
          <w:szCs w:val="24"/>
        </w:rPr>
        <w:t>灵敏度（在</w:t>
      </w:r>
      <w:proofErr w:type="spellStart"/>
      <w:r w:rsidRPr="00B8391F">
        <w:rPr>
          <w:rFonts w:ascii="Times New Roman" w:hAnsi="Times New Roman"/>
          <w:iCs/>
          <w:sz w:val="24"/>
          <w:szCs w:val="24"/>
        </w:rPr>
        <w:t>CeO</w:t>
      </w:r>
      <w:proofErr w:type="spellEnd"/>
      <w:r w:rsidRPr="00B8391F">
        <w:rPr>
          <w:rFonts w:ascii="Times New Roman" w:hAnsi="Times New Roman"/>
          <w:iCs/>
          <w:sz w:val="24"/>
          <w:szCs w:val="24"/>
        </w:rPr>
        <w:t>+/Ce+: ≤2.0%</w:t>
      </w:r>
      <w:r w:rsidRPr="00B8391F">
        <w:rPr>
          <w:rFonts w:ascii="Times New Roman" w:hAnsi="Times New Roman"/>
          <w:iCs/>
          <w:sz w:val="24"/>
          <w:szCs w:val="24"/>
        </w:rPr>
        <w:t>条件下）：</w:t>
      </w:r>
    </w:p>
    <w:p w14:paraId="24F20384"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.20.1 </w:t>
      </w:r>
      <w:r w:rsidRPr="00B8391F">
        <w:rPr>
          <w:rFonts w:ascii="Times New Roman" w:hAnsi="Times New Roman"/>
          <w:iCs/>
          <w:sz w:val="24"/>
          <w:szCs w:val="24"/>
        </w:rPr>
        <w:t>低质量数</w:t>
      </w:r>
      <w:r w:rsidRPr="00B8391F">
        <w:rPr>
          <w:rFonts w:ascii="Times New Roman" w:hAnsi="Times New Roman"/>
          <w:iCs/>
          <w:sz w:val="24"/>
          <w:szCs w:val="24"/>
        </w:rPr>
        <w:t>:   7Li</w:t>
      </w:r>
      <w:r w:rsidRPr="00B8391F">
        <w:rPr>
          <w:rFonts w:ascii="Times New Roman" w:hAnsi="Times New Roman"/>
          <w:iCs/>
          <w:sz w:val="24"/>
          <w:szCs w:val="24"/>
        </w:rPr>
        <w:sym w:font="Symbol" w:char="F0B3"/>
      </w:r>
      <w:r w:rsidRPr="00B8391F">
        <w:rPr>
          <w:rFonts w:ascii="Times New Roman" w:hAnsi="Times New Roman"/>
          <w:iCs/>
          <w:sz w:val="24"/>
          <w:szCs w:val="24"/>
        </w:rPr>
        <w:t xml:space="preserve"> 280 </w:t>
      </w:r>
      <w:proofErr w:type="spellStart"/>
      <w:r w:rsidRPr="00B8391F">
        <w:rPr>
          <w:rFonts w:ascii="Times New Roman" w:hAnsi="Times New Roman"/>
          <w:iCs/>
          <w:sz w:val="24"/>
          <w:szCs w:val="24"/>
        </w:rPr>
        <w:t>Mcps</w:t>
      </w:r>
      <w:proofErr w:type="spellEnd"/>
      <w:r w:rsidRPr="00B8391F">
        <w:rPr>
          <w:rFonts w:ascii="Times New Roman" w:hAnsi="Times New Roman"/>
          <w:iCs/>
          <w:sz w:val="24"/>
          <w:szCs w:val="24"/>
        </w:rPr>
        <w:t>/ppm</w:t>
      </w:r>
    </w:p>
    <w:p w14:paraId="737DAE60"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.20.2 </w:t>
      </w:r>
      <w:r w:rsidRPr="00B8391F">
        <w:rPr>
          <w:rFonts w:ascii="Times New Roman" w:hAnsi="Times New Roman"/>
          <w:iCs/>
          <w:sz w:val="24"/>
          <w:szCs w:val="24"/>
        </w:rPr>
        <w:t>中质量数</w:t>
      </w:r>
      <w:r w:rsidRPr="00B8391F">
        <w:rPr>
          <w:rFonts w:ascii="Times New Roman" w:hAnsi="Times New Roman"/>
          <w:iCs/>
          <w:sz w:val="24"/>
          <w:szCs w:val="24"/>
        </w:rPr>
        <w:t>:</w:t>
      </w:r>
      <w:r w:rsidRPr="00B8391F">
        <w:rPr>
          <w:rFonts w:ascii="Times New Roman" w:hAnsi="Times New Roman"/>
          <w:iCs/>
          <w:sz w:val="24"/>
          <w:szCs w:val="24"/>
        </w:rPr>
        <w:tab/>
        <w:t>115In</w:t>
      </w:r>
      <w:r w:rsidRPr="00B8391F">
        <w:rPr>
          <w:rFonts w:ascii="Times New Roman" w:hAnsi="Times New Roman"/>
          <w:iCs/>
          <w:sz w:val="24"/>
          <w:szCs w:val="24"/>
        </w:rPr>
        <w:sym w:font="Symbol" w:char="F0B3"/>
      </w:r>
      <w:r w:rsidRPr="00B8391F">
        <w:rPr>
          <w:rFonts w:ascii="Times New Roman" w:hAnsi="Times New Roman"/>
          <w:iCs/>
          <w:sz w:val="24"/>
          <w:szCs w:val="24"/>
        </w:rPr>
        <w:t xml:space="preserve"> 960 </w:t>
      </w:r>
      <w:proofErr w:type="spellStart"/>
      <w:r w:rsidRPr="00B8391F">
        <w:rPr>
          <w:rFonts w:ascii="Times New Roman" w:hAnsi="Times New Roman"/>
          <w:iCs/>
          <w:sz w:val="24"/>
          <w:szCs w:val="24"/>
        </w:rPr>
        <w:t>Mcps</w:t>
      </w:r>
      <w:proofErr w:type="spellEnd"/>
      <w:r w:rsidRPr="00B8391F">
        <w:rPr>
          <w:rFonts w:ascii="Times New Roman" w:hAnsi="Times New Roman"/>
          <w:iCs/>
          <w:sz w:val="24"/>
          <w:szCs w:val="24"/>
        </w:rPr>
        <w:t>/ppm</w:t>
      </w:r>
    </w:p>
    <w:p w14:paraId="37978765"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.20.3 </w:t>
      </w:r>
      <w:r w:rsidRPr="00B8391F">
        <w:rPr>
          <w:rFonts w:ascii="Times New Roman" w:hAnsi="Times New Roman"/>
          <w:iCs/>
          <w:sz w:val="24"/>
          <w:szCs w:val="24"/>
        </w:rPr>
        <w:t>高质量数</w:t>
      </w:r>
      <w:r w:rsidRPr="00B8391F">
        <w:rPr>
          <w:rFonts w:ascii="Times New Roman" w:hAnsi="Times New Roman"/>
          <w:iCs/>
          <w:sz w:val="24"/>
          <w:szCs w:val="24"/>
        </w:rPr>
        <w:t xml:space="preserve">: </w:t>
      </w:r>
      <w:r w:rsidRPr="00B8391F">
        <w:rPr>
          <w:rFonts w:ascii="Times New Roman" w:hAnsi="Times New Roman"/>
          <w:iCs/>
          <w:sz w:val="24"/>
          <w:szCs w:val="24"/>
        </w:rPr>
        <w:tab/>
        <w:t>238U</w:t>
      </w:r>
      <w:r w:rsidRPr="00B8391F">
        <w:rPr>
          <w:rFonts w:ascii="Times New Roman" w:hAnsi="Times New Roman"/>
          <w:iCs/>
          <w:sz w:val="24"/>
          <w:szCs w:val="24"/>
        </w:rPr>
        <w:sym w:font="Symbol" w:char="F0B3"/>
      </w:r>
      <w:r w:rsidRPr="00B8391F">
        <w:rPr>
          <w:rFonts w:ascii="Times New Roman" w:hAnsi="Times New Roman"/>
          <w:iCs/>
          <w:sz w:val="24"/>
          <w:szCs w:val="24"/>
        </w:rPr>
        <w:t xml:space="preserve"> 640 </w:t>
      </w:r>
      <w:proofErr w:type="spellStart"/>
      <w:r w:rsidRPr="00B8391F">
        <w:rPr>
          <w:rFonts w:ascii="Times New Roman" w:hAnsi="Times New Roman"/>
          <w:iCs/>
          <w:sz w:val="24"/>
          <w:szCs w:val="24"/>
        </w:rPr>
        <w:t>Mcps</w:t>
      </w:r>
      <w:proofErr w:type="spellEnd"/>
      <w:r w:rsidRPr="00B8391F">
        <w:rPr>
          <w:rFonts w:ascii="Times New Roman" w:hAnsi="Times New Roman"/>
          <w:iCs/>
          <w:sz w:val="24"/>
          <w:szCs w:val="24"/>
        </w:rPr>
        <w:t>/ppm</w:t>
      </w:r>
    </w:p>
    <w:p w14:paraId="4B320488"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.21 </w:t>
      </w:r>
      <w:r w:rsidRPr="00B8391F">
        <w:rPr>
          <w:rFonts w:ascii="Times New Roman" w:hAnsi="Times New Roman"/>
          <w:iCs/>
          <w:sz w:val="24"/>
          <w:szCs w:val="24"/>
        </w:rPr>
        <w:t>检测限：</w:t>
      </w:r>
    </w:p>
    <w:p w14:paraId="58E4C340"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2.21.1 </w:t>
      </w:r>
      <w:proofErr w:type="gramStart"/>
      <w:r w:rsidRPr="00B8391F">
        <w:rPr>
          <w:rFonts w:ascii="Times New Roman" w:hAnsi="Times New Roman"/>
          <w:iCs/>
          <w:sz w:val="24"/>
          <w:szCs w:val="24"/>
        </w:rPr>
        <w:t>Be(</w:t>
      </w:r>
      <w:proofErr w:type="gramEnd"/>
      <w:r w:rsidRPr="00B8391F">
        <w:rPr>
          <w:rFonts w:ascii="Times New Roman" w:hAnsi="Times New Roman"/>
          <w:iCs/>
          <w:sz w:val="24"/>
          <w:szCs w:val="24"/>
        </w:rPr>
        <w:t>9): ≤0.1 ppt</w:t>
      </w:r>
    </w:p>
    <w:p w14:paraId="5B235307"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2.21.2 </w:t>
      </w:r>
      <w:proofErr w:type="gramStart"/>
      <w:r w:rsidRPr="00B8391F">
        <w:rPr>
          <w:rFonts w:ascii="Times New Roman" w:hAnsi="Times New Roman"/>
          <w:iCs/>
          <w:sz w:val="24"/>
          <w:szCs w:val="24"/>
        </w:rPr>
        <w:t>In(</w:t>
      </w:r>
      <w:proofErr w:type="gramEnd"/>
      <w:r w:rsidRPr="00B8391F">
        <w:rPr>
          <w:rFonts w:ascii="Times New Roman" w:hAnsi="Times New Roman"/>
          <w:iCs/>
          <w:sz w:val="24"/>
          <w:szCs w:val="24"/>
        </w:rPr>
        <w:t>115): ≤ 0.05 ppt</w:t>
      </w:r>
    </w:p>
    <w:p w14:paraId="75351925"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2.21.3 </w:t>
      </w:r>
      <w:proofErr w:type="gramStart"/>
      <w:r w:rsidRPr="00B8391F">
        <w:rPr>
          <w:rFonts w:ascii="Times New Roman" w:hAnsi="Times New Roman"/>
          <w:iCs/>
          <w:sz w:val="24"/>
          <w:szCs w:val="24"/>
        </w:rPr>
        <w:t>Bi(</w:t>
      </w:r>
      <w:proofErr w:type="gramEnd"/>
      <w:r w:rsidRPr="00B8391F">
        <w:rPr>
          <w:rFonts w:ascii="Times New Roman" w:hAnsi="Times New Roman"/>
          <w:iCs/>
          <w:sz w:val="24"/>
          <w:szCs w:val="24"/>
        </w:rPr>
        <w:t>209): ≤0.05 ppt</w:t>
      </w:r>
    </w:p>
    <w:p w14:paraId="111285F9"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.22 </w:t>
      </w:r>
      <w:r w:rsidRPr="00B8391F">
        <w:rPr>
          <w:rFonts w:ascii="Times New Roman" w:hAnsi="Times New Roman"/>
          <w:iCs/>
          <w:sz w:val="24"/>
          <w:szCs w:val="24"/>
        </w:rPr>
        <w:t>氧化物：</w:t>
      </w:r>
      <w:proofErr w:type="spellStart"/>
      <w:r w:rsidRPr="00B8391F">
        <w:rPr>
          <w:rFonts w:ascii="Times New Roman" w:hAnsi="Times New Roman"/>
          <w:iCs/>
          <w:sz w:val="24"/>
          <w:szCs w:val="24"/>
        </w:rPr>
        <w:t>CeO</w:t>
      </w:r>
      <w:proofErr w:type="spellEnd"/>
      <w:r w:rsidRPr="00B8391F">
        <w:rPr>
          <w:rFonts w:ascii="Times New Roman" w:hAnsi="Times New Roman"/>
          <w:iCs/>
          <w:sz w:val="24"/>
          <w:szCs w:val="24"/>
        </w:rPr>
        <w:t xml:space="preserve">+/Ce+: </w:t>
      </w:r>
      <w:r w:rsidRPr="00B8391F">
        <w:rPr>
          <w:rFonts w:ascii="Times New Roman" w:hAnsi="Times New Roman"/>
          <w:iCs/>
          <w:sz w:val="24"/>
          <w:szCs w:val="24"/>
        </w:rPr>
        <w:t>≤2.0 %</w:t>
      </w:r>
    </w:p>
    <w:p w14:paraId="0EAA59BB"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iCs/>
          <w:sz w:val="24"/>
          <w:szCs w:val="24"/>
        </w:rPr>
        <w:t xml:space="preserve">2.23 </w:t>
      </w:r>
      <w:r w:rsidRPr="00B8391F">
        <w:rPr>
          <w:rFonts w:ascii="Times New Roman" w:hAnsi="Times New Roman"/>
          <w:iCs/>
          <w:sz w:val="24"/>
          <w:szCs w:val="24"/>
        </w:rPr>
        <w:t>双电荷离子</w:t>
      </w:r>
      <w:r w:rsidRPr="00B8391F">
        <w:rPr>
          <w:rFonts w:ascii="Times New Roman" w:hAnsi="Times New Roman"/>
          <w:iCs/>
          <w:sz w:val="24"/>
          <w:szCs w:val="24"/>
        </w:rPr>
        <w:t>(Ce2+/Ce+):</w:t>
      </w:r>
      <w:r w:rsidRPr="00B8391F">
        <w:rPr>
          <w:rFonts w:ascii="Times New Roman" w:hAnsi="Times New Roman"/>
          <w:iCs/>
          <w:sz w:val="24"/>
          <w:szCs w:val="24"/>
        </w:rPr>
        <w:t> ≤3.0 %</w:t>
      </w:r>
    </w:p>
    <w:p w14:paraId="38411E38"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.24 </w:t>
      </w:r>
      <w:r w:rsidRPr="00B8391F">
        <w:rPr>
          <w:rFonts w:ascii="Times New Roman" w:hAnsi="Times New Roman"/>
          <w:iCs/>
          <w:sz w:val="24"/>
          <w:szCs w:val="24"/>
        </w:rPr>
        <w:t>短期稳定性</w:t>
      </w:r>
      <w:r w:rsidRPr="00B8391F">
        <w:rPr>
          <w:rFonts w:ascii="Times New Roman" w:hAnsi="Times New Roman"/>
          <w:iCs/>
          <w:sz w:val="24"/>
          <w:szCs w:val="24"/>
        </w:rPr>
        <w:t>(RSD):  2 % (20 min)</w:t>
      </w:r>
    </w:p>
    <w:p w14:paraId="35312888"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iCs/>
          <w:sz w:val="24"/>
          <w:szCs w:val="24"/>
        </w:rPr>
        <w:t>2</w:t>
      </w:r>
      <w:r w:rsidRPr="00B8391F">
        <w:rPr>
          <w:rFonts w:ascii="Times New Roman" w:hAnsi="Times New Roman"/>
          <w:iCs/>
          <w:sz w:val="24"/>
          <w:szCs w:val="24"/>
        </w:rPr>
        <w:t xml:space="preserve">.25 </w:t>
      </w:r>
      <w:r w:rsidRPr="00B8391F">
        <w:rPr>
          <w:rFonts w:ascii="Times New Roman" w:hAnsi="Times New Roman"/>
          <w:iCs/>
          <w:sz w:val="24"/>
          <w:szCs w:val="24"/>
        </w:rPr>
        <w:t>背景噪音</w:t>
      </w:r>
      <w:r w:rsidRPr="00B8391F">
        <w:rPr>
          <w:rFonts w:ascii="Times New Roman" w:hAnsi="Times New Roman"/>
          <w:iCs/>
          <w:sz w:val="24"/>
          <w:szCs w:val="24"/>
        </w:rPr>
        <w:t xml:space="preserve"> &lt;0.2cps</w:t>
      </w:r>
    </w:p>
    <w:p w14:paraId="39ECA93F" w14:textId="77777777" w:rsidR="00D260A4" w:rsidRPr="00B8391F" w:rsidRDefault="00000000">
      <w:pPr>
        <w:pStyle w:val="1"/>
        <w:adjustRightInd w:val="0"/>
        <w:snapToGrid w:val="0"/>
        <w:spacing w:line="360" w:lineRule="auto"/>
        <w:ind w:firstLineChars="0" w:firstLine="0"/>
        <w:rPr>
          <w:rFonts w:ascii="Times New Roman" w:hAnsi="Times New Roman"/>
          <w:iCs/>
          <w:sz w:val="24"/>
          <w:szCs w:val="24"/>
        </w:rPr>
      </w:pPr>
      <w:r w:rsidRPr="00B8391F">
        <w:rPr>
          <w:rFonts w:ascii="Times New Roman" w:hAnsi="Times New Roman" w:hint="eastAsia"/>
          <w:sz w:val="24"/>
          <w:szCs w:val="24"/>
        </w:rPr>
        <w:t>2</w:t>
      </w:r>
      <w:r w:rsidRPr="00B8391F">
        <w:rPr>
          <w:rFonts w:ascii="Times New Roman" w:hAnsi="Times New Roman"/>
          <w:sz w:val="24"/>
          <w:szCs w:val="24"/>
        </w:rPr>
        <w:t xml:space="preserve">.26 </w:t>
      </w:r>
      <w:r w:rsidRPr="00B8391F">
        <w:rPr>
          <w:rFonts w:ascii="Times New Roman" w:hAnsi="Times New Roman"/>
          <w:sz w:val="24"/>
          <w:szCs w:val="24"/>
        </w:rPr>
        <w:t>操作软件及应用软件</w:t>
      </w:r>
      <w:r w:rsidRPr="00B8391F">
        <w:rPr>
          <w:rFonts w:ascii="Times New Roman" w:hAnsi="Times New Roman"/>
          <w:sz w:val="24"/>
          <w:szCs w:val="24"/>
        </w:rPr>
        <w:t>:</w:t>
      </w:r>
    </w:p>
    <w:p w14:paraId="4725A66F" w14:textId="77777777" w:rsidR="00D260A4" w:rsidRPr="00B8391F" w:rsidRDefault="00000000">
      <w:pPr>
        <w:pStyle w:val="a3"/>
        <w:widowControl/>
        <w:spacing w:before="0" w:line="360" w:lineRule="auto"/>
        <w:jc w:val="left"/>
        <w:rPr>
          <w:rFonts w:ascii="Times New Roman" w:hAnsi="Times New Roman"/>
        </w:rPr>
      </w:pPr>
      <w:r w:rsidRPr="00B8391F">
        <w:rPr>
          <w:rFonts w:ascii="Times New Roman" w:hAnsi="Times New Roman" w:hint="eastAsia"/>
        </w:rPr>
        <w:t>1</w:t>
      </w:r>
      <w:r w:rsidRPr="00B8391F">
        <w:rPr>
          <w:rFonts w:ascii="Times New Roman" w:hAnsi="Times New Roman" w:hint="eastAsia"/>
        </w:rPr>
        <w:t>）操作系统</w:t>
      </w:r>
      <w:r w:rsidRPr="00B8391F">
        <w:rPr>
          <w:rFonts w:ascii="Times New Roman" w:hAnsi="Times New Roman"/>
        </w:rPr>
        <w:t>: Windows 10</w:t>
      </w:r>
      <w:r w:rsidRPr="00B8391F">
        <w:rPr>
          <w:rFonts w:ascii="Times New Roman" w:hAnsi="Times New Roman" w:hint="eastAsia"/>
        </w:rPr>
        <w:t>或以上操作系统</w:t>
      </w:r>
    </w:p>
    <w:p w14:paraId="0A6ED448" w14:textId="77777777" w:rsidR="00D260A4" w:rsidRPr="00B8391F" w:rsidRDefault="00000000">
      <w:pPr>
        <w:pStyle w:val="a3"/>
        <w:widowControl/>
        <w:spacing w:before="0" w:line="360" w:lineRule="auto"/>
        <w:jc w:val="left"/>
        <w:rPr>
          <w:rFonts w:ascii="Times New Roman" w:hAnsi="Times New Roman"/>
        </w:rPr>
      </w:pPr>
      <w:r w:rsidRPr="00B8391F">
        <w:rPr>
          <w:rFonts w:ascii="Times New Roman" w:hAnsi="Times New Roman" w:hint="eastAsia"/>
        </w:rPr>
        <w:t>2</w:t>
      </w:r>
      <w:r w:rsidRPr="00B8391F">
        <w:rPr>
          <w:rFonts w:ascii="Times New Roman" w:hAnsi="Times New Roman" w:hint="eastAsia"/>
        </w:rPr>
        <w:t>）</w:t>
      </w:r>
      <w:r w:rsidRPr="00B8391F">
        <w:rPr>
          <w:rFonts w:ascii="Times New Roman" w:hAnsi="Times New Roman"/>
        </w:rPr>
        <w:t>具备</w:t>
      </w:r>
      <w:r w:rsidRPr="00B8391F">
        <w:rPr>
          <w:rFonts w:ascii="Times New Roman" w:hAnsi="Times New Roman"/>
        </w:rPr>
        <w:t>MSMS</w:t>
      </w:r>
      <w:r w:rsidRPr="00B8391F">
        <w:rPr>
          <w:rFonts w:ascii="Times New Roman" w:hAnsi="Times New Roman"/>
        </w:rPr>
        <w:t>串接模式智能设置向导功能，能够根据用户所测元素和样品类型，自动设定</w:t>
      </w:r>
      <w:r w:rsidRPr="00B8391F">
        <w:rPr>
          <w:rFonts w:ascii="Times New Roman" w:hAnsi="Times New Roman"/>
        </w:rPr>
        <w:t>MSMS</w:t>
      </w:r>
      <w:r w:rsidRPr="00B8391F">
        <w:rPr>
          <w:rFonts w:ascii="Times New Roman" w:hAnsi="Times New Roman"/>
        </w:rPr>
        <w:t>的质量对和气体模式。</w:t>
      </w:r>
      <w:r w:rsidRPr="00B8391F">
        <w:rPr>
          <w:rFonts w:ascii="Times New Roman" w:hAnsi="Times New Roman"/>
        </w:rPr>
        <w:t>(</w:t>
      </w:r>
      <w:r w:rsidRPr="00B8391F">
        <w:rPr>
          <w:rFonts w:ascii="Times New Roman" w:hAnsi="Times New Roman"/>
        </w:rPr>
        <w:t>提供自动设定</w:t>
      </w:r>
      <w:r w:rsidRPr="00B8391F">
        <w:rPr>
          <w:rFonts w:ascii="Times New Roman" w:hAnsi="Times New Roman"/>
        </w:rPr>
        <w:t>MSMS</w:t>
      </w:r>
      <w:r w:rsidRPr="00B8391F">
        <w:rPr>
          <w:rFonts w:ascii="Times New Roman" w:hAnsi="Times New Roman"/>
        </w:rPr>
        <w:t>的质量对和气体模式功能的软件截图</w:t>
      </w:r>
      <w:r w:rsidRPr="00B8391F">
        <w:rPr>
          <w:rFonts w:ascii="Times New Roman" w:hAnsi="Times New Roman"/>
        </w:rPr>
        <w:t>)</w:t>
      </w:r>
    </w:p>
    <w:p w14:paraId="58D28D78" w14:textId="77777777" w:rsidR="00D260A4" w:rsidRPr="00B8391F" w:rsidRDefault="00000000">
      <w:pPr>
        <w:pStyle w:val="a3"/>
        <w:widowControl/>
        <w:spacing w:before="0" w:line="360" w:lineRule="auto"/>
        <w:jc w:val="left"/>
        <w:rPr>
          <w:rFonts w:ascii="Times New Roman" w:hAnsi="Times New Roman"/>
        </w:rPr>
      </w:pPr>
      <w:r w:rsidRPr="00B8391F">
        <w:rPr>
          <w:rFonts w:ascii="Times New Roman" w:hAnsi="Times New Roman" w:hint="eastAsia"/>
        </w:rPr>
        <w:t>3</w:t>
      </w:r>
      <w:r w:rsidRPr="00B8391F">
        <w:rPr>
          <w:rFonts w:ascii="Times New Roman" w:hAnsi="Times New Roman" w:hint="eastAsia"/>
        </w:rPr>
        <w:t>）</w:t>
      </w:r>
      <w:r w:rsidRPr="00B8391F">
        <w:rPr>
          <w:rFonts w:ascii="Times New Roman" w:hAnsi="Times New Roman"/>
        </w:rPr>
        <w:t>用户自定义报告格式功能</w:t>
      </w:r>
    </w:p>
    <w:p w14:paraId="208A2118" w14:textId="77777777" w:rsidR="00D260A4" w:rsidRPr="00B8391F" w:rsidRDefault="00000000">
      <w:pPr>
        <w:pStyle w:val="a3"/>
        <w:widowControl/>
        <w:spacing w:before="0" w:line="360" w:lineRule="auto"/>
        <w:jc w:val="left"/>
        <w:rPr>
          <w:rFonts w:ascii="Times New Roman" w:hAnsi="Times New Roman"/>
        </w:rPr>
      </w:pPr>
      <w:r w:rsidRPr="00B8391F">
        <w:rPr>
          <w:rFonts w:ascii="Times New Roman" w:hAnsi="Times New Roman" w:hint="eastAsia"/>
        </w:rPr>
        <w:t>4</w:t>
      </w:r>
      <w:r w:rsidRPr="00B8391F">
        <w:rPr>
          <w:rFonts w:ascii="Times New Roman" w:hAnsi="Times New Roman" w:hint="eastAsia"/>
        </w:rPr>
        <w:t>）配套工作站一套。</w:t>
      </w:r>
    </w:p>
    <w:p w14:paraId="6E2449CB" w14:textId="77777777" w:rsidR="00D260A4" w:rsidRPr="00B8391F" w:rsidRDefault="00D260A4">
      <w:pPr>
        <w:spacing w:line="440" w:lineRule="exact"/>
        <w:rPr>
          <w:rFonts w:eastAsia="仿宋"/>
          <w:sz w:val="24"/>
        </w:rPr>
      </w:pPr>
    </w:p>
    <w:p w14:paraId="012FD3CE" w14:textId="77777777" w:rsidR="00D260A4" w:rsidRPr="00B8391F" w:rsidRDefault="00000000">
      <w:pPr>
        <w:spacing w:line="440" w:lineRule="exact"/>
        <w:rPr>
          <w:rFonts w:ascii="宋体" w:hAnsi="宋体"/>
          <w:b/>
          <w:sz w:val="24"/>
        </w:rPr>
      </w:pPr>
      <w:r w:rsidRPr="00B8391F">
        <w:rPr>
          <w:b/>
          <w:sz w:val="24"/>
        </w:rPr>
        <w:t>3</w:t>
      </w:r>
      <w:r w:rsidRPr="00B8391F">
        <w:rPr>
          <w:b/>
          <w:sz w:val="24"/>
        </w:rPr>
        <w:t>、</w:t>
      </w:r>
      <w:r w:rsidRPr="00B8391F">
        <w:rPr>
          <w:rFonts w:ascii="宋体" w:hAnsi="宋体"/>
          <w:b/>
          <w:sz w:val="24"/>
        </w:rPr>
        <w:t>产品配置要求</w:t>
      </w:r>
    </w:p>
    <w:p w14:paraId="22DD3E69" w14:textId="77777777" w:rsidR="00D260A4" w:rsidRPr="00B8391F" w:rsidRDefault="00D260A4">
      <w:pPr>
        <w:pStyle w:val="1"/>
        <w:numPr>
          <w:ilvl w:val="0"/>
          <w:numId w:val="3"/>
        </w:numPr>
        <w:adjustRightInd w:val="0"/>
        <w:snapToGrid w:val="0"/>
        <w:spacing w:line="360" w:lineRule="auto"/>
        <w:ind w:firstLineChars="0"/>
        <w:rPr>
          <w:rFonts w:ascii="Times New Roman" w:hAnsi="Times New Roman"/>
          <w:iCs/>
          <w:vanish/>
          <w:sz w:val="22"/>
        </w:rPr>
      </w:pPr>
    </w:p>
    <w:p w14:paraId="1CAFFAF2" w14:textId="77777777" w:rsidR="00D260A4" w:rsidRPr="00B8391F" w:rsidRDefault="00000000">
      <w:pPr>
        <w:adjustRightInd w:val="0"/>
        <w:snapToGrid w:val="0"/>
        <w:spacing w:line="360" w:lineRule="auto"/>
        <w:rPr>
          <w:iCs/>
          <w:sz w:val="24"/>
        </w:rPr>
      </w:pPr>
      <w:r w:rsidRPr="00B8391F">
        <w:rPr>
          <w:rFonts w:hint="eastAsia"/>
          <w:iCs/>
          <w:sz w:val="24"/>
        </w:rPr>
        <w:t>3</w:t>
      </w:r>
      <w:r w:rsidRPr="00B8391F">
        <w:rPr>
          <w:iCs/>
          <w:sz w:val="24"/>
        </w:rPr>
        <w:t xml:space="preserve">.1 </w:t>
      </w:r>
      <w:r w:rsidRPr="00B8391F">
        <w:rPr>
          <w:rFonts w:hint="eastAsia"/>
          <w:iCs/>
          <w:sz w:val="24"/>
        </w:rPr>
        <w:t>三</w:t>
      </w:r>
      <w:r w:rsidRPr="00B8391F">
        <w:rPr>
          <w:iCs/>
          <w:sz w:val="24"/>
        </w:rPr>
        <w:t>重四级杆</w:t>
      </w:r>
      <w:r w:rsidRPr="00B8391F">
        <w:rPr>
          <w:iCs/>
          <w:sz w:val="24"/>
        </w:rPr>
        <w:t>ICP-MS</w:t>
      </w:r>
      <w:r w:rsidRPr="00B8391F">
        <w:rPr>
          <w:iCs/>
          <w:sz w:val="24"/>
        </w:rPr>
        <w:t>主机（包括石英进样系统，</w:t>
      </w:r>
      <w:proofErr w:type="gramStart"/>
      <w:r w:rsidRPr="00B8391F">
        <w:rPr>
          <w:iCs/>
          <w:sz w:val="24"/>
        </w:rPr>
        <w:t>镍接口锥</w:t>
      </w:r>
      <w:proofErr w:type="gramEnd"/>
      <w:r w:rsidRPr="00B8391F">
        <w:rPr>
          <w:iCs/>
          <w:sz w:val="24"/>
        </w:rPr>
        <w:t>，</w:t>
      </w:r>
      <w:r w:rsidRPr="00B8391F">
        <w:rPr>
          <w:iCs/>
          <w:sz w:val="24"/>
        </w:rPr>
        <w:t>MFC</w:t>
      </w:r>
      <w:r w:rsidRPr="00B8391F">
        <w:rPr>
          <w:iCs/>
          <w:sz w:val="24"/>
        </w:rPr>
        <w:t>气路控制系统，数字控制固态射频发生器，离轴离子透镜，两个完整的双曲面四</w:t>
      </w:r>
      <w:proofErr w:type="gramStart"/>
      <w:r w:rsidRPr="00B8391F">
        <w:rPr>
          <w:iCs/>
          <w:sz w:val="24"/>
        </w:rPr>
        <w:t>极</w:t>
      </w:r>
      <w:proofErr w:type="gramEnd"/>
      <w:r w:rsidRPr="00B8391F">
        <w:rPr>
          <w:iCs/>
          <w:sz w:val="24"/>
        </w:rPr>
        <w:t>杆，碰撞</w:t>
      </w:r>
      <w:r w:rsidRPr="00B8391F">
        <w:rPr>
          <w:iCs/>
          <w:sz w:val="24"/>
        </w:rPr>
        <w:lastRenderedPageBreak/>
        <w:t>反应池，同时双通道模式检测器，机械泵和</w:t>
      </w:r>
      <w:r w:rsidRPr="00B8391F">
        <w:rPr>
          <w:iCs/>
          <w:sz w:val="24"/>
        </w:rPr>
        <w:t>2</w:t>
      </w:r>
      <w:r w:rsidRPr="00B8391F">
        <w:rPr>
          <w:iCs/>
          <w:sz w:val="24"/>
        </w:rPr>
        <w:t>套分子涡轮泵及其他必备工具和备件）一台。</w:t>
      </w:r>
    </w:p>
    <w:p w14:paraId="263AC8C1" w14:textId="77777777" w:rsidR="00D260A4" w:rsidRPr="00B8391F" w:rsidRDefault="00000000">
      <w:pPr>
        <w:adjustRightInd w:val="0"/>
        <w:snapToGrid w:val="0"/>
        <w:spacing w:line="360" w:lineRule="auto"/>
        <w:rPr>
          <w:iCs/>
          <w:sz w:val="24"/>
        </w:rPr>
      </w:pPr>
      <w:r w:rsidRPr="00B8391F">
        <w:rPr>
          <w:rFonts w:hint="eastAsia"/>
          <w:iCs/>
          <w:sz w:val="24"/>
        </w:rPr>
        <w:t>3</w:t>
      </w:r>
      <w:r w:rsidRPr="00B8391F">
        <w:rPr>
          <w:iCs/>
          <w:sz w:val="24"/>
        </w:rPr>
        <w:t xml:space="preserve">.2 </w:t>
      </w:r>
      <w:r w:rsidRPr="00B8391F">
        <w:rPr>
          <w:iCs/>
          <w:sz w:val="24"/>
        </w:rPr>
        <w:t>除主机</w:t>
      </w:r>
      <w:proofErr w:type="gramStart"/>
      <w:r w:rsidRPr="00B8391F">
        <w:rPr>
          <w:iCs/>
          <w:sz w:val="24"/>
        </w:rPr>
        <w:t>标配的锥后</w:t>
      </w:r>
      <w:proofErr w:type="gramEnd"/>
      <w:r w:rsidRPr="00B8391F">
        <w:rPr>
          <w:iCs/>
          <w:sz w:val="24"/>
        </w:rPr>
        <w:t>离子透镜外，额外配备一套高灵敏度离子提取透镜及偏转透镜组，以备更换。</w:t>
      </w:r>
    </w:p>
    <w:p w14:paraId="3834641A" w14:textId="77777777" w:rsidR="00D260A4" w:rsidRPr="00B8391F" w:rsidRDefault="00000000">
      <w:pPr>
        <w:adjustRightInd w:val="0"/>
        <w:snapToGrid w:val="0"/>
        <w:spacing w:line="360" w:lineRule="auto"/>
      </w:pPr>
      <w:r w:rsidRPr="00B8391F">
        <w:rPr>
          <w:rFonts w:hint="eastAsia"/>
          <w:iCs/>
          <w:sz w:val="24"/>
        </w:rPr>
        <w:t>3</w:t>
      </w:r>
      <w:r w:rsidRPr="00B8391F">
        <w:rPr>
          <w:iCs/>
          <w:sz w:val="24"/>
        </w:rPr>
        <w:t xml:space="preserve">.3 </w:t>
      </w:r>
      <w:r w:rsidRPr="00B8391F">
        <w:rPr>
          <w:iCs/>
          <w:sz w:val="24"/>
        </w:rPr>
        <w:t>碰撞反应气不锈钢管</w:t>
      </w:r>
      <w:r w:rsidRPr="00B8391F">
        <w:rPr>
          <w:iCs/>
          <w:sz w:val="24"/>
        </w:rPr>
        <w:t>4</w:t>
      </w:r>
      <w:r w:rsidRPr="00B8391F">
        <w:rPr>
          <w:iCs/>
          <w:sz w:val="24"/>
        </w:rPr>
        <w:t>根；</w:t>
      </w:r>
    </w:p>
    <w:p w14:paraId="4CF0FC51" w14:textId="77777777" w:rsidR="00D260A4" w:rsidRPr="00B8391F" w:rsidRDefault="00000000">
      <w:pPr>
        <w:adjustRightInd w:val="0"/>
        <w:snapToGrid w:val="0"/>
        <w:spacing w:line="360" w:lineRule="auto"/>
        <w:rPr>
          <w:iCs/>
          <w:sz w:val="24"/>
        </w:rPr>
      </w:pPr>
      <w:r w:rsidRPr="00B8391F">
        <w:rPr>
          <w:rFonts w:hint="eastAsia"/>
          <w:iCs/>
          <w:sz w:val="24"/>
        </w:rPr>
        <w:t>3</w:t>
      </w:r>
      <w:r w:rsidRPr="00B8391F">
        <w:rPr>
          <w:iCs/>
          <w:sz w:val="24"/>
        </w:rPr>
        <w:t xml:space="preserve">.4 </w:t>
      </w:r>
      <w:r w:rsidRPr="00B8391F">
        <w:rPr>
          <w:iCs/>
          <w:sz w:val="24"/>
        </w:rPr>
        <w:t>在线氩气稀释系统</w:t>
      </w:r>
      <w:proofErr w:type="gramStart"/>
      <w:r w:rsidRPr="00B8391F">
        <w:rPr>
          <w:iCs/>
          <w:sz w:val="24"/>
        </w:rPr>
        <w:t>雾化室</w:t>
      </w:r>
      <w:proofErr w:type="gramEnd"/>
      <w:r w:rsidRPr="00B8391F">
        <w:rPr>
          <w:iCs/>
          <w:sz w:val="24"/>
        </w:rPr>
        <w:t>及三通和管路</w:t>
      </w:r>
      <w:r w:rsidRPr="00B8391F">
        <w:rPr>
          <w:iCs/>
          <w:sz w:val="24"/>
        </w:rPr>
        <w:t>;</w:t>
      </w:r>
    </w:p>
    <w:p w14:paraId="540CA0DE" w14:textId="77777777" w:rsidR="00D260A4" w:rsidRPr="00B8391F" w:rsidRDefault="00000000">
      <w:pPr>
        <w:pStyle w:val="1"/>
        <w:ind w:firstLineChars="0" w:firstLine="0"/>
        <w:rPr>
          <w:rFonts w:ascii="Times New Roman" w:hAnsi="Times New Roman"/>
          <w:iCs/>
          <w:sz w:val="24"/>
          <w:szCs w:val="24"/>
        </w:rPr>
      </w:pPr>
      <w:r w:rsidRPr="00B8391F">
        <w:rPr>
          <w:rFonts w:ascii="Times New Roman" w:hAnsi="Times New Roman"/>
          <w:iCs/>
          <w:sz w:val="24"/>
          <w:szCs w:val="24"/>
        </w:rPr>
        <w:t>3.5 ICP-MS/MS</w:t>
      </w:r>
      <w:r w:rsidRPr="00B8391F">
        <w:rPr>
          <w:rFonts w:ascii="Times New Roman" w:hAnsi="Times New Roman"/>
          <w:iCs/>
          <w:sz w:val="24"/>
          <w:szCs w:val="24"/>
        </w:rPr>
        <w:t>工作站及软件（包括</w:t>
      </w:r>
      <w:r w:rsidRPr="00B8391F">
        <w:rPr>
          <w:rFonts w:ascii="Times New Roman" w:hAnsi="Times New Roman" w:hint="eastAsia"/>
          <w:iCs/>
          <w:sz w:val="24"/>
          <w:szCs w:val="24"/>
        </w:rPr>
        <w:t>配套工作站</w:t>
      </w:r>
      <w:r w:rsidRPr="00B8391F">
        <w:rPr>
          <w:rFonts w:ascii="Times New Roman" w:hAnsi="Times New Roman"/>
          <w:iCs/>
          <w:sz w:val="24"/>
          <w:szCs w:val="24"/>
        </w:rPr>
        <w:t>）一套；</w:t>
      </w:r>
    </w:p>
    <w:p w14:paraId="03843EA4" w14:textId="77777777" w:rsidR="00D260A4" w:rsidRPr="00B8391F" w:rsidRDefault="00000000">
      <w:pPr>
        <w:adjustRightInd w:val="0"/>
        <w:snapToGrid w:val="0"/>
        <w:spacing w:line="360" w:lineRule="auto"/>
        <w:rPr>
          <w:iCs/>
          <w:sz w:val="24"/>
        </w:rPr>
      </w:pPr>
      <w:r w:rsidRPr="00B8391F">
        <w:rPr>
          <w:iCs/>
          <w:sz w:val="24"/>
        </w:rPr>
        <w:t>3.6 ICP-MS/MS</w:t>
      </w:r>
      <w:r w:rsidRPr="00B8391F">
        <w:rPr>
          <w:iCs/>
          <w:sz w:val="24"/>
        </w:rPr>
        <w:t>仪器安装及验收的必备附件（包括验收溶液包；仪器专用的工具等）；</w:t>
      </w:r>
    </w:p>
    <w:p w14:paraId="0363D2D4" w14:textId="77777777" w:rsidR="00D260A4" w:rsidRPr="00B8391F" w:rsidRDefault="00000000">
      <w:pPr>
        <w:adjustRightInd w:val="0"/>
        <w:snapToGrid w:val="0"/>
        <w:spacing w:line="360" w:lineRule="auto"/>
        <w:rPr>
          <w:iCs/>
          <w:sz w:val="24"/>
        </w:rPr>
      </w:pPr>
      <w:r w:rsidRPr="00B8391F">
        <w:rPr>
          <w:rFonts w:hint="eastAsia"/>
          <w:iCs/>
          <w:sz w:val="24"/>
        </w:rPr>
        <w:t>3</w:t>
      </w:r>
      <w:r w:rsidRPr="00B8391F">
        <w:rPr>
          <w:iCs/>
          <w:sz w:val="24"/>
        </w:rPr>
        <w:t xml:space="preserve">.7 </w:t>
      </w:r>
      <w:r w:rsidRPr="00B8391F">
        <w:rPr>
          <w:iCs/>
          <w:sz w:val="24"/>
        </w:rPr>
        <w:t>半导体制冷装置（用于冷却雾化室）一套；</w:t>
      </w:r>
    </w:p>
    <w:p w14:paraId="279BB9CD" w14:textId="77777777" w:rsidR="00D260A4" w:rsidRPr="00B8391F" w:rsidRDefault="00000000">
      <w:pPr>
        <w:adjustRightInd w:val="0"/>
        <w:snapToGrid w:val="0"/>
        <w:spacing w:line="360" w:lineRule="auto"/>
        <w:rPr>
          <w:iCs/>
          <w:sz w:val="24"/>
        </w:rPr>
      </w:pPr>
      <w:r w:rsidRPr="00B8391F">
        <w:rPr>
          <w:iCs/>
          <w:sz w:val="24"/>
        </w:rPr>
        <w:t xml:space="preserve">3.8 </w:t>
      </w:r>
      <w:r w:rsidRPr="00B8391F">
        <w:rPr>
          <w:rFonts w:hint="eastAsia"/>
          <w:iCs/>
          <w:sz w:val="24"/>
        </w:rPr>
        <w:t>多</w:t>
      </w:r>
      <w:r w:rsidRPr="00B8391F">
        <w:rPr>
          <w:iCs/>
          <w:sz w:val="24"/>
        </w:rPr>
        <w:t>元素内标混合溶液一瓶</w:t>
      </w:r>
    </w:p>
    <w:p w14:paraId="1C33BC73" w14:textId="77777777" w:rsidR="00D260A4" w:rsidRPr="00B8391F" w:rsidRDefault="00000000">
      <w:pPr>
        <w:adjustRightInd w:val="0"/>
        <w:snapToGrid w:val="0"/>
        <w:spacing w:line="360" w:lineRule="auto"/>
        <w:rPr>
          <w:iCs/>
          <w:sz w:val="24"/>
        </w:rPr>
      </w:pPr>
      <w:r w:rsidRPr="00B8391F">
        <w:rPr>
          <w:iCs/>
          <w:sz w:val="24"/>
        </w:rPr>
        <w:t xml:space="preserve">3.9 </w:t>
      </w:r>
      <w:r w:rsidRPr="00B8391F">
        <w:rPr>
          <w:iCs/>
          <w:sz w:val="24"/>
        </w:rPr>
        <w:t>多元素调谐溶液一瓶；</w:t>
      </w:r>
    </w:p>
    <w:p w14:paraId="07D14C7E" w14:textId="77777777" w:rsidR="00D260A4" w:rsidRPr="00B8391F" w:rsidRDefault="00000000">
      <w:pPr>
        <w:adjustRightInd w:val="0"/>
        <w:snapToGrid w:val="0"/>
        <w:spacing w:line="360" w:lineRule="auto"/>
        <w:rPr>
          <w:iCs/>
          <w:sz w:val="24"/>
        </w:rPr>
      </w:pPr>
      <w:r w:rsidRPr="00B8391F">
        <w:rPr>
          <w:rFonts w:hint="eastAsia"/>
          <w:iCs/>
          <w:sz w:val="24"/>
        </w:rPr>
        <w:t>3</w:t>
      </w:r>
      <w:r w:rsidRPr="00B8391F">
        <w:rPr>
          <w:iCs/>
          <w:sz w:val="24"/>
        </w:rPr>
        <w:t xml:space="preserve">.10 </w:t>
      </w:r>
      <w:r w:rsidRPr="00B8391F">
        <w:rPr>
          <w:rFonts w:hint="eastAsia"/>
          <w:iCs/>
          <w:sz w:val="24"/>
        </w:rPr>
        <w:t>循</w:t>
      </w:r>
      <w:r w:rsidRPr="00B8391F">
        <w:rPr>
          <w:iCs/>
          <w:sz w:val="24"/>
        </w:rPr>
        <w:t>环冷却水系统</w:t>
      </w:r>
      <w:r w:rsidRPr="00B8391F">
        <w:rPr>
          <w:iCs/>
          <w:sz w:val="24"/>
        </w:rPr>
        <w:t>1</w:t>
      </w:r>
      <w:r w:rsidRPr="00B8391F">
        <w:rPr>
          <w:iCs/>
          <w:sz w:val="24"/>
        </w:rPr>
        <w:t>台；</w:t>
      </w:r>
    </w:p>
    <w:p w14:paraId="0370208B" w14:textId="77777777" w:rsidR="00D260A4" w:rsidRPr="00B8391F" w:rsidRDefault="00000000">
      <w:pPr>
        <w:adjustRightInd w:val="0"/>
        <w:snapToGrid w:val="0"/>
        <w:spacing w:line="360" w:lineRule="auto"/>
        <w:rPr>
          <w:iCs/>
          <w:sz w:val="24"/>
        </w:rPr>
      </w:pPr>
      <w:r w:rsidRPr="00B8391F">
        <w:rPr>
          <w:rFonts w:hint="eastAsia"/>
          <w:iCs/>
          <w:sz w:val="24"/>
        </w:rPr>
        <w:t>3</w:t>
      </w:r>
      <w:r w:rsidRPr="00B8391F">
        <w:rPr>
          <w:iCs/>
          <w:sz w:val="24"/>
        </w:rPr>
        <w:t xml:space="preserve">.11 </w:t>
      </w:r>
      <w:r w:rsidRPr="00B8391F">
        <w:rPr>
          <w:iCs/>
          <w:sz w:val="24"/>
        </w:rPr>
        <w:t>除主机标准配置外需包含以下进样系统：</w:t>
      </w:r>
      <w:proofErr w:type="gramStart"/>
      <w:r w:rsidRPr="00B8391F">
        <w:rPr>
          <w:iCs/>
          <w:sz w:val="24"/>
        </w:rPr>
        <w:t>蠕动泵进样</w:t>
      </w:r>
      <w:proofErr w:type="gramEnd"/>
      <w:r w:rsidRPr="00B8391F">
        <w:rPr>
          <w:iCs/>
          <w:sz w:val="24"/>
        </w:rPr>
        <w:t>管、内标管、</w:t>
      </w:r>
      <w:proofErr w:type="gramStart"/>
      <w:r w:rsidRPr="00B8391F">
        <w:rPr>
          <w:iCs/>
          <w:sz w:val="24"/>
        </w:rPr>
        <w:t>废液管各</w:t>
      </w:r>
      <w:proofErr w:type="gramEnd"/>
      <w:r w:rsidRPr="00B8391F">
        <w:rPr>
          <w:iCs/>
          <w:sz w:val="24"/>
        </w:rPr>
        <w:t>12</w:t>
      </w:r>
      <w:r w:rsidRPr="00B8391F">
        <w:rPr>
          <w:iCs/>
          <w:sz w:val="24"/>
        </w:rPr>
        <w:t>根，</w:t>
      </w:r>
      <w:r w:rsidRPr="00B8391F">
        <w:rPr>
          <w:iCs/>
          <w:sz w:val="24"/>
        </w:rPr>
        <w:t xml:space="preserve"> PFA</w:t>
      </w:r>
      <w:r w:rsidRPr="00B8391F">
        <w:rPr>
          <w:iCs/>
          <w:sz w:val="24"/>
        </w:rPr>
        <w:t>进样管</w:t>
      </w:r>
      <w:r w:rsidRPr="00B8391F">
        <w:rPr>
          <w:iCs/>
          <w:sz w:val="24"/>
        </w:rPr>
        <w:t>5</w:t>
      </w:r>
      <w:r w:rsidRPr="00B8391F">
        <w:rPr>
          <w:iCs/>
          <w:sz w:val="24"/>
        </w:rPr>
        <w:t>米，</w:t>
      </w:r>
      <w:r w:rsidRPr="00B8391F">
        <w:rPr>
          <w:rFonts w:hint="eastAsia"/>
          <w:iCs/>
          <w:sz w:val="24"/>
        </w:rPr>
        <w:t>RF</w:t>
      </w:r>
      <w:r w:rsidRPr="00B8391F">
        <w:rPr>
          <w:rFonts w:hint="eastAsia"/>
          <w:iCs/>
          <w:sz w:val="24"/>
        </w:rPr>
        <w:t>线圈一根</w:t>
      </w:r>
      <w:r w:rsidRPr="00B8391F">
        <w:rPr>
          <w:rFonts w:hint="eastAsia"/>
          <w:iCs/>
          <w:sz w:val="24"/>
        </w:rPr>
        <w:t>,</w:t>
      </w:r>
      <w:r w:rsidRPr="00B8391F">
        <w:rPr>
          <w:iCs/>
          <w:sz w:val="24"/>
        </w:rPr>
        <w:t xml:space="preserve"> </w:t>
      </w:r>
      <w:r w:rsidRPr="00B8391F">
        <w:rPr>
          <w:iCs/>
          <w:sz w:val="24"/>
        </w:rPr>
        <w:t>镍采样</w:t>
      </w:r>
      <w:proofErr w:type="gramStart"/>
      <w:r w:rsidRPr="00B8391F">
        <w:rPr>
          <w:iCs/>
          <w:sz w:val="24"/>
        </w:rPr>
        <w:t>锥</w:t>
      </w:r>
      <w:proofErr w:type="gramEnd"/>
      <w:r w:rsidRPr="00B8391F">
        <w:rPr>
          <w:iCs/>
          <w:sz w:val="24"/>
        </w:rPr>
        <w:t>1</w:t>
      </w:r>
      <w:r w:rsidRPr="00B8391F">
        <w:rPr>
          <w:iCs/>
          <w:sz w:val="24"/>
        </w:rPr>
        <w:t>个，截取</w:t>
      </w:r>
      <w:proofErr w:type="gramStart"/>
      <w:r w:rsidRPr="00B8391F">
        <w:rPr>
          <w:iCs/>
          <w:sz w:val="24"/>
        </w:rPr>
        <w:t>锥</w:t>
      </w:r>
      <w:proofErr w:type="gramEnd"/>
      <w:r w:rsidRPr="00B8391F">
        <w:rPr>
          <w:iCs/>
          <w:sz w:val="24"/>
        </w:rPr>
        <w:t>2</w:t>
      </w:r>
      <w:r w:rsidRPr="00B8391F">
        <w:rPr>
          <w:iCs/>
          <w:sz w:val="24"/>
        </w:rPr>
        <w:t>个，石英</w:t>
      </w:r>
      <w:proofErr w:type="gramStart"/>
      <w:r w:rsidRPr="00B8391F">
        <w:rPr>
          <w:iCs/>
          <w:sz w:val="24"/>
        </w:rPr>
        <w:t>炬</w:t>
      </w:r>
      <w:proofErr w:type="gramEnd"/>
      <w:r w:rsidRPr="00B8391F">
        <w:rPr>
          <w:iCs/>
          <w:sz w:val="24"/>
        </w:rPr>
        <w:t>管</w:t>
      </w:r>
      <w:r w:rsidRPr="00B8391F">
        <w:rPr>
          <w:iCs/>
          <w:sz w:val="24"/>
        </w:rPr>
        <w:t>1</w:t>
      </w:r>
      <w:r w:rsidRPr="00B8391F">
        <w:rPr>
          <w:iCs/>
          <w:sz w:val="24"/>
        </w:rPr>
        <w:t>支，石英雾化器</w:t>
      </w:r>
      <w:r w:rsidRPr="00B8391F">
        <w:rPr>
          <w:iCs/>
          <w:sz w:val="24"/>
        </w:rPr>
        <w:t>1</w:t>
      </w:r>
      <w:r w:rsidRPr="00B8391F">
        <w:rPr>
          <w:iCs/>
          <w:sz w:val="24"/>
        </w:rPr>
        <w:t>支</w:t>
      </w:r>
      <w:r w:rsidRPr="00B8391F">
        <w:rPr>
          <w:rFonts w:hint="eastAsia"/>
          <w:iCs/>
          <w:sz w:val="24"/>
        </w:rPr>
        <w:t>。清洗锥的氧化铝粉</w:t>
      </w:r>
      <w:r w:rsidRPr="00B8391F">
        <w:rPr>
          <w:rFonts w:hint="eastAsia"/>
          <w:iCs/>
          <w:sz w:val="24"/>
        </w:rPr>
        <w:t>1</w:t>
      </w:r>
      <w:r w:rsidRPr="00B8391F">
        <w:rPr>
          <w:rFonts w:hint="eastAsia"/>
          <w:iCs/>
          <w:sz w:val="24"/>
        </w:rPr>
        <w:t>份，砂纸</w:t>
      </w:r>
      <w:r w:rsidRPr="00B8391F">
        <w:rPr>
          <w:rFonts w:hint="eastAsia"/>
          <w:iCs/>
          <w:sz w:val="24"/>
        </w:rPr>
        <w:t>1</w:t>
      </w:r>
      <w:r w:rsidRPr="00B8391F">
        <w:rPr>
          <w:rFonts w:hint="eastAsia"/>
          <w:iCs/>
          <w:sz w:val="24"/>
        </w:rPr>
        <w:t>套（涵盖粗细砂纸）。</w:t>
      </w:r>
      <w:r w:rsidRPr="00B8391F">
        <w:rPr>
          <w:iCs/>
          <w:sz w:val="24"/>
        </w:rPr>
        <w:t>带稀释气</w:t>
      </w:r>
      <w:proofErr w:type="gramStart"/>
      <w:r w:rsidRPr="00B8391F">
        <w:rPr>
          <w:iCs/>
          <w:sz w:val="24"/>
        </w:rPr>
        <w:t>接口雾室</w:t>
      </w:r>
      <w:r w:rsidRPr="00B8391F">
        <w:rPr>
          <w:iCs/>
          <w:sz w:val="24"/>
        </w:rPr>
        <w:t>1</w:t>
      </w:r>
      <w:r w:rsidRPr="00B8391F">
        <w:rPr>
          <w:iCs/>
          <w:sz w:val="24"/>
        </w:rPr>
        <w:t>个</w:t>
      </w:r>
      <w:proofErr w:type="gramEnd"/>
      <w:r w:rsidRPr="00B8391F">
        <w:rPr>
          <w:iCs/>
          <w:sz w:val="24"/>
        </w:rPr>
        <w:t>，石墨垫圈</w:t>
      </w:r>
      <w:r w:rsidRPr="00B8391F">
        <w:rPr>
          <w:iCs/>
          <w:sz w:val="24"/>
        </w:rPr>
        <w:t>3</w:t>
      </w:r>
      <w:r w:rsidRPr="00B8391F">
        <w:rPr>
          <w:iCs/>
          <w:sz w:val="24"/>
        </w:rPr>
        <w:t>片，泵油</w:t>
      </w:r>
      <w:r w:rsidRPr="00B8391F">
        <w:rPr>
          <w:iCs/>
          <w:sz w:val="24"/>
        </w:rPr>
        <w:t>5</w:t>
      </w:r>
      <w:r w:rsidRPr="00B8391F">
        <w:rPr>
          <w:iCs/>
          <w:sz w:val="24"/>
        </w:rPr>
        <w:t>升；</w:t>
      </w:r>
    </w:p>
    <w:p w14:paraId="7F9D32C2" w14:textId="77777777" w:rsidR="00D260A4" w:rsidRPr="00B8391F" w:rsidRDefault="00D260A4">
      <w:pPr>
        <w:spacing w:line="440" w:lineRule="exact"/>
        <w:ind w:firstLineChars="200" w:firstLine="482"/>
        <w:rPr>
          <w:b/>
          <w:sz w:val="24"/>
        </w:rPr>
      </w:pPr>
    </w:p>
    <w:p w14:paraId="4CB13A81" w14:textId="77777777" w:rsidR="00D260A4" w:rsidRPr="00B8391F" w:rsidRDefault="00000000">
      <w:pPr>
        <w:spacing w:line="440" w:lineRule="exact"/>
        <w:ind w:firstLineChars="200" w:firstLine="482"/>
        <w:rPr>
          <w:rFonts w:ascii="宋体" w:hAnsi="宋体"/>
          <w:b/>
          <w:sz w:val="24"/>
        </w:rPr>
      </w:pPr>
      <w:r w:rsidRPr="00B8391F">
        <w:rPr>
          <w:rFonts w:ascii="宋体" w:hAnsi="宋体" w:hint="eastAsia"/>
          <w:b/>
          <w:sz w:val="24"/>
        </w:rPr>
        <w:t>（三）</w:t>
      </w:r>
      <w:r w:rsidRPr="00B8391F">
        <w:rPr>
          <w:rFonts w:ascii="宋体" w:hAnsi="宋体"/>
          <w:b/>
          <w:sz w:val="24"/>
        </w:rPr>
        <w:t>、质保及售后服务</w:t>
      </w:r>
    </w:p>
    <w:p w14:paraId="461E54C8" w14:textId="77777777" w:rsidR="00D260A4" w:rsidRPr="00B8391F" w:rsidRDefault="00000000">
      <w:pPr>
        <w:spacing w:line="440" w:lineRule="exact"/>
        <w:rPr>
          <w:b/>
          <w:sz w:val="24"/>
        </w:rPr>
      </w:pPr>
      <w:r w:rsidRPr="00B8391F">
        <w:rPr>
          <w:b/>
          <w:sz w:val="24"/>
        </w:rPr>
        <w:t xml:space="preserve">1. </w:t>
      </w:r>
      <w:r w:rsidRPr="00B8391F">
        <w:rPr>
          <w:b/>
          <w:sz w:val="24"/>
        </w:rPr>
        <w:t>质保期</w:t>
      </w:r>
    </w:p>
    <w:p w14:paraId="14A76868" w14:textId="77777777" w:rsidR="00D260A4" w:rsidRPr="00B8391F" w:rsidRDefault="00000000">
      <w:pPr>
        <w:pStyle w:val="PlainText1"/>
        <w:spacing w:line="440" w:lineRule="exact"/>
        <w:ind w:firstLineChars="200" w:firstLine="480"/>
        <w:rPr>
          <w:rFonts w:ascii="Times New Roman" w:hAnsi="Times New Roman"/>
          <w:szCs w:val="24"/>
        </w:rPr>
      </w:pPr>
      <w:r w:rsidRPr="00B8391F">
        <w:rPr>
          <w:rFonts w:ascii="Times New Roman" w:hAnsi="Times New Roman" w:hint="eastAsia"/>
          <w:szCs w:val="24"/>
        </w:rPr>
        <w:t>品目</w:t>
      </w:r>
      <w:r w:rsidRPr="00B8391F">
        <w:rPr>
          <w:rFonts w:ascii="Times New Roman" w:hAnsi="Times New Roman" w:hint="eastAsia"/>
          <w:szCs w:val="24"/>
        </w:rPr>
        <w:t>1-1</w:t>
      </w:r>
      <w:r w:rsidRPr="00B8391F">
        <w:rPr>
          <w:rFonts w:ascii="Times New Roman" w:hAnsi="Times New Roman" w:hint="eastAsia"/>
          <w:szCs w:val="24"/>
        </w:rPr>
        <w:t>：激光剥蚀系统，质保期</w:t>
      </w:r>
      <w:r w:rsidRPr="00B8391F">
        <w:rPr>
          <w:rFonts w:ascii="Times New Roman" w:hAnsi="Times New Roman"/>
          <w:szCs w:val="24"/>
        </w:rPr>
        <w:t>3</w:t>
      </w:r>
      <w:r w:rsidRPr="00B8391F">
        <w:rPr>
          <w:rFonts w:ascii="Times New Roman" w:hAnsi="Times New Roman" w:hint="eastAsia"/>
          <w:szCs w:val="24"/>
        </w:rPr>
        <w:t>年；品目</w:t>
      </w:r>
      <w:r w:rsidRPr="00B8391F">
        <w:rPr>
          <w:rFonts w:ascii="Times New Roman" w:hAnsi="Times New Roman" w:hint="eastAsia"/>
          <w:szCs w:val="24"/>
        </w:rPr>
        <w:t>1-2</w:t>
      </w:r>
      <w:r w:rsidRPr="00B8391F">
        <w:rPr>
          <w:rFonts w:ascii="Times New Roman" w:hAnsi="Times New Roman" w:hint="eastAsia"/>
          <w:szCs w:val="24"/>
        </w:rPr>
        <w:t>：电感耦合等离子体质谱系统，质保期</w:t>
      </w:r>
      <w:r w:rsidRPr="00B8391F">
        <w:rPr>
          <w:rFonts w:ascii="Times New Roman" w:hAnsi="Times New Roman" w:hint="eastAsia"/>
          <w:szCs w:val="24"/>
        </w:rPr>
        <w:t>1</w:t>
      </w:r>
      <w:r w:rsidRPr="00B8391F">
        <w:rPr>
          <w:rFonts w:ascii="Times New Roman" w:hAnsi="Times New Roman" w:hint="eastAsia"/>
          <w:szCs w:val="24"/>
        </w:rPr>
        <w:t>年，二者均自验收合格双方签字之日起计算</w:t>
      </w:r>
      <w:r w:rsidRPr="00B8391F">
        <w:rPr>
          <w:rFonts w:ascii="Times New Roman" w:hAnsi="Times New Roman"/>
          <w:szCs w:val="24"/>
        </w:rPr>
        <w:t>。在保修期内，除了不可抗拒的自然原因和需方技术人员使用明显操作不当外，一切故障都由供方为需方免费修复，包括维修所需的所有部件和消耗品。如供方所交付仪器主机和配件与协议规定的仪器名称、型号、数量不符或性能指标达不到要求，影响仪器正常运转，供方需在一个月内更换或补充。</w:t>
      </w:r>
    </w:p>
    <w:p w14:paraId="755D18E6" w14:textId="77777777" w:rsidR="00D260A4" w:rsidRPr="00B8391F" w:rsidRDefault="00000000">
      <w:pPr>
        <w:pStyle w:val="PlainText1"/>
        <w:spacing w:line="440" w:lineRule="exact"/>
        <w:rPr>
          <w:rFonts w:ascii="Times New Roman" w:hAnsi="Times New Roman"/>
          <w:szCs w:val="24"/>
        </w:rPr>
      </w:pPr>
      <w:r w:rsidRPr="00B8391F">
        <w:rPr>
          <w:rFonts w:ascii="Times New Roman" w:hAnsi="Times New Roman"/>
          <w:b/>
          <w:szCs w:val="24"/>
        </w:rPr>
        <w:t xml:space="preserve">2. </w:t>
      </w:r>
      <w:r w:rsidRPr="00B8391F">
        <w:rPr>
          <w:rFonts w:ascii="Times New Roman" w:hAnsi="Times New Roman"/>
          <w:b/>
          <w:szCs w:val="24"/>
        </w:rPr>
        <w:t>设备安装调试</w:t>
      </w:r>
    </w:p>
    <w:p w14:paraId="0F911576" w14:textId="77777777" w:rsidR="00D260A4" w:rsidRPr="00B8391F" w:rsidRDefault="00000000">
      <w:pPr>
        <w:pStyle w:val="PlainText1"/>
        <w:spacing w:line="440" w:lineRule="exact"/>
        <w:ind w:firstLineChars="200" w:firstLine="480"/>
        <w:rPr>
          <w:rFonts w:ascii="Times New Roman" w:hAnsi="Times New Roman"/>
          <w:szCs w:val="24"/>
        </w:rPr>
      </w:pPr>
      <w:r w:rsidRPr="00B8391F">
        <w:rPr>
          <w:rFonts w:ascii="Times New Roman" w:hAnsi="Times New Roman"/>
          <w:szCs w:val="24"/>
        </w:rPr>
        <w:t>仪器到达最终用户现场并完成场地准备，供货方在接到用户通知后一周内，安排有经验的工程技术人员到用户现场安装、调试。供货方和最终用户按投标的技术参数和性能描述为标准进行验收，仪器的安装调试需在接到用户通知后</w:t>
      </w:r>
      <w:r w:rsidRPr="00B8391F">
        <w:rPr>
          <w:rFonts w:ascii="Times New Roman" w:hAnsi="Times New Roman"/>
          <w:szCs w:val="24"/>
        </w:rPr>
        <w:t>10</w:t>
      </w:r>
      <w:r w:rsidRPr="00B8391F">
        <w:rPr>
          <w:rFonts w:ascii="Times New Roman" w:hAnsi="Times New Roman"/>
          <w:szCs w:val="24"/>
        </w:rPr>
        <w:t>日内完成。</w:t>
      </w:r>
    </w:p>
    <w:p w14:paraId="4BF1048B" w14:textId="77777777" w:rsidR="00D260A4" w:rsidRPr="00B8391F" w:rsidRDefault="00000000">
      <w:pPr>
        <w:spacing w:line="440" w:lineRule="exact"/>
        <w:rPr>
          <w:b/>
          <w:sz w:val="24"/>
        </w:rPr>
      </w:pPr>
      <w:r w:rsidRPr="00B8391F">
        <w:rPr>
          <w:b/>
          <w:sz w:val="24"/>
        </w:rPr>
        <w:lastRenderedPageBreak/>
        <w:t xml:space="preserve">3. </w:t>
      </w:r>
      <w:r w:rsidRPr="00B8391F">
        <w:rPr>
          <w:b/>
          <w:sz w:val="24"/>
        </w:rPr>
        <w:t>技术培训</w:t>
      </w:r>
      <w:r w:rsidRPr="00B8391F">
        <w:rPr>
          <w:b/>
          <w:sz w:val="24"/>
        </w:rPr>
        <w:t xml:space="preserve"> </w:t>
      </w:r>
    </w:p>
    <w:p w14:paraId="78481691" w14:textId="77777777" w:rsidR="00D260A4" w:rsidRPr="00B8391F" w:rsidRDefault="00000000">
      <w:pPr>
        <w:spacing w:line="440" w:lineRule="exact"/>
        <w:rPr>
          <w:sz w:val="24"/>
        </w:rPr>
      </w:pPr>
      <w:r w:rsidRPr="00B8391F">
        <w:rPr>
          <w:sz w:val="24"/>
        </w:rPr>
        <w:t xml:space="preserve">3.1 </w:t>
      </w:r>
      <w:r w:rsidRPr="00B8391F">
        <w:rPr>
          <w:sz w:val="24"/>
        </w:rPr>
        <w:t>安装验收期间，在用户所在地对用户进行仪器操作和日常维护的现场培训，包括仪器原理、使用方法和维护方法等。</w:t>
      </w:r>
    </w:p>
    <w:p w14:paraId="0096C339" w14:textId="77777777" w:rsidR="00D260A4" w:rsidRPr="00B8391F" w:rsidRDefault="00000000">
      <w:pPr>
        <w:spacing w:line="440" w:lineRule="exact"/>
        <w:rPr>
          <w:sz w:val="24"/>
        </w:rPr>
      </w:pPr>
      <w:r w:rsidRPr="00B8391F">
        <w:rPr>
          <w:sz w:val="24"/>
        </w:rPr>
        <w:t xml:space="preserve">3.2 </w:t>
      </w:r>
      <w:r w:rsidRPr="00B8391F">
        <w:rPr>
          <w:sz w:val="24"/>
        </w:rPr>
        <w:t>联机及应用培训：</w:t>
      </w:r>
      <w:r w:rsidRPr="00B8391F">
        <w:rPr>
          <w:rFonts w:hint="eastAsia"/>
          <w:sz w:val="24"/>
        </w:rPr>
        <w:t>免费</w:t>
      </w:r>
      <w:r w:rsidRPr="00B8391F">
        <w:rPr>
          <w:sz w:val="24"/>
        </w:rPr>
        <w:t>提供面扫描激光成像应用</w:t>
      </w:r>
      <w:r w:rsidRPr="00B8391F">
        <w:rPr>
          <w:rFonts w:hint="eastAsia"/>
          <w:sz w:val="24"/>
        </w:rPr>
        <w:t>现场</w:t>
      </w:r>
      <w:r w:rsidRPr="00B8391F">
        <w:rPr>
          <w:sz w:val="24"/>
        </w:rPr>
        <w:t>培训名额</w:t>
      </w:r>
      <w:r w:rsidRPr="00B8391F">
        <w:rPr>
          <w:sz w:val="24"/>
        </w:rPr>
        <w:t>2</w:t>
      </w:r>
      <w:r w:rsidRPr="00B8391F">
        <w:rPr>
          <w:sz w:val="24"/>
        </w:rPr>
        <w:t>个，可协助激光成像面扫描方法开发。</w:t>
      </w:r>
    </w:p>
    <w:p w14:paraId="32CC0FA4" w14:textId="77777777" w:rsidR="00D260A4" w:rsidRPr="00B8391F" w:rsidRDefault="00000000">
      <w:pPr>
        <w:spacing w:line="440" w:lineRule="exact"/>
        <w:rPr>
          <w:b/>
          <w:sz w:val="24"/>
        </w:rPr>
      </w:pPr>
      <w:r w:rsidRPr="00B8391F">
        <w:rPr>
          <w:b/>
          <w:sz w:val="24"/>
        </w:rPr>
        <w:t xml:space="preserve">4. </w:t>
      </w:r>
      <w:r w:rsidRPr="00B8391F">
        <w:rPr>
          <w:b/>
          <w:sz w:val="24"/>
        </w:rPr>
        <w:t>维修响应时间</w:t>
      </w:r>
    </w:p>
    <w:p w14:paraId="5980C751" w14:textId="77777777" w:rsidR="00D260A4" w:rsidRPr="00B8391F" w:rsidRDefault="00000000">
      <w:pPr>
        <w:spacing w:line="440" w:lineRule="exact"/>
        <w:ind w:firstLineChars="200" w:firstLine="480"/>
        <w:rPr>
          <w:sz w:val="24"/>
        </w:rPr>
      </w:pPr>
      <w:r w:rsidRPr="00B8391F">
        <w:rPr>
          <w:sz w:val="24"/>
        </w:rPr>
        <w:t>在保修期内或保修期外，接到用户关于设备发生故障的通知后</w:t>
      </w:r>
      <w:r w:rsidRPr="00B8391F">
        <w:rPr>
          <w:sz w:val="24"/>
        </w:rPr>
        <w:t>24</w:t>
      </w:r>
      <w:r w:rsidRPr="00B8391F">
        <w:rPr>
          <w:sz w:val="24"/>
        </w:rPr>
        <w:t>小时内应答，应答后两个工作日内抵达现场维修。</w:t>
      </w:r>
    </w:p>
    <w:p w14:paraId="3C6B515E" w14:textId="77777777" w:rsidR="00D260A4" w:rsidRPr="00B8391F" w:rsidRDefault="00000000">
      <w:pPr>
        <w:spacing w:line="440" w:lineRule="exact"/>
        <w:rPr>
          <w:b/>
          <w:sz w:val="24"/>
        </w:rPr>
      </w:pPr>
      <w:r w:rsidRPr="00B8391F">
        <w:rPr>
          <w:b/>
          <w:sz w:val="24"/>
        </w:rPr>
        <w:t xml:space="preserve">5. </w:t>
      </w:r>
      <w:r w:rsidRPr="00B8391F">
        <w:rPr>
          <w:b/>
          <w:sz w:val="24"/>
        </w:rPr>
        <w:t>要求卖方提供的其它技术服务内容</w:t>
      </w:r>
    </w:p>
    <w:p w14:paraId="7C1D6AB2" w14:textId="77777777" w:rsidR="00D260A4" w:rsidRPr="00B8391F" w:rsidRDefault="00000000">
      <w:pPr>
        <w:pStyle w:val="PlainText1"/>
        <w:spacing w:line="440" w:lineRule="exact"/>
        <w:ind w:firstLineChars="200" w:firstLine="480"/>
        <w:rPr>
          <w:rFonts w:ascii="Times New Roman" w:hAnsi="Times New Roman"/>
          <w:szCs w:val="24"/>
        </w:rPr>
      </w:pPr>
      <w:r w:rsidRPr="00B8391F">
        <w:rPr>
          <w:rFonts w:ascii="Times New Roman" w:hAnsi="Times New Roman"/>
          <w:szCs w:val="24"/>
        </w:rPr>
        <w:t>在不增加硬件模块的情况下，软件终身免费升级；如需增加硬件模块，硬件部分只收取成本费。</w:t>
      </w:r>
    </w:p>
    <w:p w14:paraId="0F932FEB" w14:textId="77777777" w:rsidR="00D260A4" w:rsidRPr="00B8391F" w:rsidRDefault="00000000">
      <w:pPr>
        <w:pStyle w:val="PlainText1"/>
        <w:spacing w:line="440" w:lineRule="exact"/>
        <w:rPr>
          <w:rFonts w:ascii="Times New Roman" w:hAnsi="Times New Roman"/>
          <w:b/>
          <w:szCs w:val="24"/>
        </w:rPr>
      </w:pPr>
      <w:r w:rsidRPr="00B8391F">
        <w:rPr>
          <w:rFonts w:ascii="Times New Roman" w:hAnsi="Times New Roman"/>
          <w:b/>
          <w:szCs w:val="24"/>
        </w:rPr>
        <w:t xml:space="preserve">6. </w:t>
      </w:r>
      <w:r w:rsidRPr="00B8391F">
        <w:rPr>
          <w:rFonts w:ascii="Times New Roman" w:hAnsi="Times New Roman"/>
          <w:b/>
          <w:szCs w:val="24"/>
        </w:rPr>
        <w:t>技术支持</w:t>
      </w:r>
    </w:p>
    <w:p w14:paraId="1CA20A96" w14:textId="77777777" w:rsidR="00D260A4" w:rsidRPr="00B8391F" w:rsidRDefault="00000000">
      <w:pPr>
        <w:spacing w:line="440" w:lineRule="exact"/>
        <w:ind w:firstLineChars="200" w:firstLine="480"/>
        <w:rPr>
          <w:sz w:val="24"/>
        </w:rPr>
      </w:pPr>
      <w:r w:rsidRPr="00B8391F">
        <w:rPr>
          <w:sz w:val="24"/>
        </w:rPr>
        <w:t>供应商为中国境内的专业稳定的产品供应商，在国内设有制造厂家认证授权的维修工作站，拥有</w:t>
      </w:r>
      <w:r w:rsidRPr="00B8391F">
        <w:rPr>
          <w:sz w:val="24"/>
        </w:rPr>
        <w:t>6</w:t>
      </w:r>
      <w:r w:rsidRPr="00B8391F">
        <w:rPr>
          <w:sz w:val="24"/>
        </w:rPr>
        <w:t>个及以上具有制造商工厂培训证书的工程师。（需提供证据）。</w:t>
      </w:r>
    </w:p>
    <w:p w14:paraId="0F7CE986" w14:textId="77777777" w:rsidR="00D260A4" w:rsidRPr="00B8391F" w:rsidRDefault="00000000">
      <w:pPr>
        <w:spacing w:line="440" w:lineRule="exact"/>
        <w:ind w:firstLineChars="100" w:firstLine="241"/>
        <w:rPr>
          <w:rFonts w:ascii="宋体" w:hAnsi="宋体"/>
          <w:b/>
          <w:sz w:val="24"/>
        </w:rPr>
      </w:pPr>
      <w:r w:rsidRPr="00B8391F">
        <w:rPr>
          <w:rFonts w:ascii="宋体" w:hAnsi="宋体"/>
          <w:b/>
          <w:sz w:val="24"/>
        </w:rPr>
        <w:t>（四）、交货时间及地点：</w:t>
      </w:r>
    </w:p>
    <w:p w14:paraId="461762AA" w14:textId="77777777" w:rsidR="00D260A4" w:rsidRPr="00B8391F" w:rsidRDefault="00000000">
      <w:pPr>
        <w:ind w:firstLineChars="200" w:firstLine="480"/>
        <w:rPr>
          <w:rFonts w:ascii="宋体" w:hAnsi="Bookman Old Style"/>
          <w:sz w:val="24"/>
        </w:rPr>
      </w:pPr>
      <w:r w:rsidRPr="00B8391F">
        <w:rPr>
          <w:rFonts w:ascii="宋体" w:hAnsi="Bookman Old Style" w:hint="eastAsia"/>
          <w:sz w:val="24"/>
        </w:rPr>
        <w:t>国产产品：合同签订后4个月内</w:t>
      </w:r>
    </w:p>
    <w:p w14:paraId="0A30FB50" w14:textId="77777777" w:rsidR="00D260A4" w:rsidRPr="00B8391F" w:rsidRDefault="00000000">
      <w:pPr>
        <w:spacing w:line="440" w:lineRule="exact"/>
        <w:ind w:firstLineChars="200" w:firstLine="480"/>
        <w:rPr>
          <w:sz w:val="24"/>
        </w:rPr>
      </w:pPr>
      <w:r w:rsidRPr="00B8391F">
        <w:rPr>
          <w:rFonts w:ascii="宋体" w:hAnsi="Bookman Old Style" w:hint="eastAsia"/>
          <w:sz w:val="24"/>
        </w:rPr>
        <w:t>进口产品：收到IVL license和100%L</w:t>
      </w:r>
      <w:r w:rsidRPr="00B8391F">
        <w:rPr>
          <w:rFonts w:ascii="宋体" w:hAnsi="Bookman Old Style"/>
          <w:sz w:val="24"/>
        </w:rPr>
        <w:t>/C</w:t>
      </w:r>
      <w:r w:rsidRPr="00B8391F">
        <w:rPr>
          <w:rFonts w:ascii="宋体" w:hAnsi="Bookman Old Style" w:hint="eastAsia"/>
          <w:sz w:val="24"/>
        </w:rPr>
        <w:t>后4个月内。</w:t>
      </w:r>
      <w:r w:rsidRPr="00B8391F">
        <w:rPr>
          <w:rFonts w:hint="eastAsia"/>
          <w:sz w:val="24"/>
        </w:rPr>
        <w:t>。</w:t>
      </w:r>
    </w:p>
    <w:p w14:paraId="1425E097" w14:textId="77777777" w:rsidR="00D260A4" w:rsidRPr="00B8391F" w:rsidRDefault="00000000">
      <w:pPr>
        <w:spacing w:line="440" w:lineRule="exact"/>
        <w:ind w:firstLineChars="200" w:firstLine="480"/>
        <w:rPr>
          <w:sz w:val="24"/>
        </w:rPr>
      </w:pPr>
      <w:r w:rsidRPr="00B8391F">
        <w:rPr>
          <w:sz w:val="24"/>
        </w:rPr>
        <w:t>北京市</w:t>
      </w:r>
      <w:proofErr w:type="gramStart"/>
      <w:r w:rsidRPr="00B8391F">
        <w:rPr>
          <w:sz w:val="24"/>
        </w:rPr>
        <w:t>怀柔区怀北镇</w:t>
      </w:r>
      <w:proofErr w:type="gramEnd"/>
      <w:r w:rsidRPr="00B8391F">
        <w:rPr>
          <w:sz w:val="24"/>
        </w:rPr>
        <w:t>怀北庄</w:t>
      </w:r>
      <w:r w:rsidRPr="00B8391F">
        <w:rPr>
          <w:sz w:val="24"/>
        </w:rPr>
        <w:t>380</w:t>
      </w:r>
      <w:r w:rsidRPr="00B8391F">
        <w:rPr>
          <w:sz w:val="24"/>
        </w:rPr>
        <w:t>号</w:t>
      </w:r>
      <w:r w:rsidRPr="00B8391F">
        <w:rPr>
          <w:sz w:val="24"/>
        </w:rPr>
        <w:t xml:space="preserve">, </w:t>
      </w:r>
      <w:r w:rsidRPr="00B8391F">
        <w:rPr>
          <w:sz w:val="24"/>
        </w:rPr>
        <w:t>中国科学院大学雁栖湖东校区学园四。</w:t>
      </w:r>
    </w:p>
    <w:p w14:paraId="0C25C0FF" w14:textId="77777777" w:rsidR="00D260A4" w:rsidRPr="00B8391F" w:rsidRDefault="00D260A4">
      <w:pPr>
        <w:spacing w:line="440" w:lineRule="exact"/>
        <w:ind w:firstLineChars="200" w:firstLine="480"/>
        <w:rPr>
          <w:rFonts w:ascii="宋体" w:hAnsi="宋体"/>
          <w:sz w:val="24"/>
        </w:rPr>
      </w:pPr>
    </w:p>
    <w:p w14:paraId="1F69BCB2" w14:textId="77777777" w:rsidR="00D260A4" w:rsidRPr="00B8391F" w:rsidRDefault="00000000">
      <w:pPr>
        <w:autoSpaceDE w:val="0"/>
        <w:autoSpaceDN w:val="0"/>
        <w:adjustRightInd w:val="0"/>
        <w:spacing w:line="440" w:lineRule="exact"/>
        <w:ind w:firstLineChars="100" w:firstLine="241"/>
        <w:rPr>
          <w:rFonts w:ascii="宋体" w:hAnsi="宋体"/>
          <w:b/>
          <w:sz w:val="24"/>
        </w:rPr>
      </w:pPr>
      <w:r w:rsidRPr="00B8391F">
        <w:rPr>
          <w:rFonts w:ascii="宋体" w:hAnsi="宋体"/>
          <w:b/>
          <w:sz w:val="24"/>
        </w:rPr>
        <w:t>（五）、需满足的标准</w:t>
      </w:r>
    </w:p>
    <w:p w14:paraId="3678CC23" w14:textId="77777777" w:rsidR="00D260A4" w:rsidRPr="00B8391F" w:rsidRDefault="00000000">
      <w:pPr>
        <w:spacing w:line="440" w:lineRule="exact"/>
        <w:ind w:firstLineChars="200" w:firstLine="480"/>
        <w:rPr>
          <w:sz w:val="24"/>
        </w:rPr>
      </w:pPr>
      <w:r w:rsidRPr="00B8391F">
        <w:rPr>
          <w:sz w:val="24"/>
        </w:rPr>
        <w:t>符合国家现行相关标准及行业标准。</w:t>
      </w:r>
    </w:p>
    <w:p w14:paraId="533C1B87" w14:textId="77777777" w:rsidR="00D260A4" w:rsidRPr="00B8391F" w:rsidRDefault="00000000">
      <w:pPr>
        <w:autoSpaceDE w:val="0"/>
        <w:autoSpaceDN w:val="0"/>
        <w:adjustRightInd w:val="0"/>
        <w:spacing w:line="440" w:lineRule="exact"/>
        <w:ind w:firstLineChars="100" w:firstLine="241"/>
        <w:rPr>
          <w:rFonts w:ascii="宋体" w:hAnsi="宋体"/>
          <w:b/>
          <w:sz w:val="24"/>
        </w:rPr>
      </w:pPr>
      <w:r w:rsidRPr="00B8391F">
        <w:rPr>
          <w:rFonts w:ascii="宋体" w:hAnsi="宋体"/>
          <w:b/>
          <w:sz w:val="24"/>
        </w:rPr>
        <w:t>（六）、验收标准</w:t>
      </w:r>
    </w:p>
    <w:p w14:paraId="43F8E874" w14:textId="77777777" w:rsidR="00D260A4" w:rsidRPr="00B8391F" w:rsidRDefault="00000000">
      <w:pPr>
        <w:pStyle w:val="1"/>
        <w:numPr>
          <w:ilvl w:val="0"/>
          <w:numId w:val="4"/>
        </w:numPr>
        <w:autoSpaceDE w:val="0"/>
        <w:autoSpaceDN w:val="0"/>
        <w:adjustRightInd w:val="0"/>
        <w:spacing w:line="440" w:lineRule="exact"/>
        <w:ind w:firstLineChars="0"/>
        <w:rPr>
          <w:rFonts w:ascii="Times New Roman" w:hAnsi="Times New Roman"/>
          <w:sz w:val="24"/>
          <w:szCs w:val="24"/>
        </w:rPr>
      </w:pPr>
      <w:r w:rsidRPr="00B8391F">
        <w:rPr>
          <w:rFonts w:ascii="Times New Roman" w:hAnsi="Times New Roman"/>
          <w:sz w:val="24"/>
          <w:szCs w:val="24"/>
        </w:rPr>
        <w:t>仪器到货：仪器到货前应将安装环境要求书面通知给用户，并与用户协商足够准备时间。到货时需按用户要求免费将设备在双方商定的时间运到指定安装位置，并由仪器安装工程师当场进行开箱检查。</w:t>
      </w:r>
    </w:p>
    <w:p w14:paraId="3EFA7EE3" w14:textId="77777777" w:rsidR="00D260A4" w:rsidRPr="00B8391F" w:rsidRDefault="00000000">
      <w:pPr>
        <w:pStyle w:val="1"/>
        <w:numPr>
          <w:ilvl w:val="0"/>
          <w:numId w:val="4"/>
        </w:numPr>
        <w:autoSpaceDE w:val="0"/>
        <w:autoSpaceDN w:val="0"/>
        <w:adjustRightInd w:val="0"/>
        <w:spacing w:line="440" w:lineRule="exact"/>
        <w:ind w:firstLineChars="0"/>
        <w:rPr>
          <w:rFonts w:ascii="Times New Roman" w:hAnsi="Times New Roman"/>
          <w:sz w:val="24"/>
          <w:szCs w:val="24"/>
        </w:rPr>
      </w:pPr>
      <w:r w:rsidRPr="00B8391F">
        <w:rPr>
          <w:rFonts w:ascii="Times New Roman" w:hAnsi="Times New Roman"/>
          <w:sz w:val="24"/>
          <w:szCs w:val="24"/>
        </w:rPr>
        <w:t>仪器安装验收：设备的配置、功能和技术指标必须满足招标文件要求，所有技术指标</w:t>
      </w:r>
      <w:r w:rsidRPr="00B8391F">
        <w:rPr>
          <w:rFonts w:ascii="Times New Roman" w:hAnsi="Times New Roman" w:hint="eastAsia"/>
          <w:sz w:val="24"/>
          <w:szCs w:val="24"/>
        </w:rPr>
        <w:t>必须现场验收并</w:t>
      </w:r>
      <w:r w:rsidRPr="00B8391F">
        <w:rPr>
          <w:rFonts w:ascii="Times New Roman" w:hAnsi="Times New Roman"/>
          <w:sz w:val="24"/>
          <w:szCs w:val="24"/>
        </w:rPr>
        <w:t>提供第三方权威机构的证明材料，投标商需在投标文件中提供完备的现场验收方案。</w:t>
      </w:r>
    </w:p>
    <w:p w14:paraId="2AE28EA7" w14:textId="77777777" w:rsidR="00D260A4" w:rsidRPr="00B8391F" w:rsidRDefault="00D260A4"/>
    <w:sectPr w:rsidR="00D260A4" w:rsidRPr="00B8391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A2FAF"/>
    <w:multiLevelType w:val="multilevel"/>
    <w:tmpl w:val="121A2FAF"/>
    <w:lvl w:ilvl="0">
      <w:start w:val="2"/>
      <w:numFmt w:val="decimal"/>
      <w:lvlText w:val="%1"/>
      <w:lvlJc w:val="left"/>
      <w:pPr>
        <w:ind w:left="420" w:hanging="420"/>
      </w:pPr>
      <w:rPr>
        <w:rFonts w:hint="default"/>
      </w:rPr>
    </w:lvl>
    <w:lvl w:ilvl="1">
      <w:start w:val="24"/>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5E45A12"/>
    <w:multiLevelType w:val="multilevel"/>
    <w:tmpl w:val="25E45A12"/>
    <w:lvl w:ilvl="0">
      <w:start w:val="1"/>
      <w:numFmt w:val="chineseCountingThousand"/>
      <w:lvlText w:val="%1、"/>
      <w:lvlJc w:val="left"/>
      <w:pPr>
        <w:ind w:left="866" w:hanging="440"/>
      </w:pPr>
      <w:rPr>
        <w:rFonts w:cs="Times New Roman" w:hint="eastAsia"/>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15:restartNumberingAfterBreak="0">
    <w:nsid w:val="432526DD"/>
    <w:multiLevelType w:val="multilevel"/>
    <w:tmpl w:val="432526DD"/>
    <w:lvl w:ilvl="0">
      <w:start w:val="1"/>
      <w:numFmt w:val="decimal"/>
      <w:lvlText w:val="%1)"/>
      <w:lvlJc w:val="left"/>
      <w:pPr>
        <w:ind w:left="661" w:hanging="420"/>
      </w:pPr>
    </w:lvl>
    <w:lvl w:ilvl="1">
      <w:start w:val="1"/>
      <w:numFmt w:val="lowerLetter"/>
      <w:lvlText w:val="%2)"/>
      <w:lvlJc w:val="left"/>
      <w:pPr>
        <w:ind w:left="1081" w:hanging="420"/>
      </w:pPr>
    </w:lvl>
    <w:lvl w:ilvl="2">
      <w:start w:val="1"/>
      <w:numFmt w:val="lowerRoman"/>
      <w:lvlText w:val="%3."/>
      <w:lvlJc w:val="right"/>
      <w:pPr>
        <w:ind w:left="1501" w:hanging="420"/>
      </w:pPr>
    </w:lvl>
    <w:lvl w:ilvl="3">
      <w:start w:val="1"/>
      <w:numFmt w:val="decimal"/>
      <w:lvlText w:val="%4."/>
      <w:lvlJc w:val="left"/>
      <w:pPr>
        <w:ind w:left="1921" w:hanging="420"/>
      </w:pPr>
    </w:lvl>
    <w:lvl w:ilvl="4">
      <w:start w:val="1"/>
      <w:numFmt w:val="lowerLetter"/>
      <w:lvlText w:val="%5)"/>
      <w:lvlJc w:val="left"/>
      <w:pPr>
        <w:ind w:left="2341" w:hanging="420"/>
      </w:pPr>
    </w:lvl>
    <w:lvl w:ilvl="5">
      <w:start w:val="1"/>
      <w:numFmt w:val="lowerRoman"/>
      <w:lvlText w:val="%6."/>
      <w:lvlJc w:val="right"/>
      <w:pPr>
        <w:ind w:left="2761" w:hanging="420"/>
      </w:pPr>
    </w:lvl>
    <w:lvl w:ilvl="6">
      <w:start w:val="1"/>
      <w:numFmt w:val="decimal"/>
      <w:lvlText w:val="%7."/>
      <w:lvlJc w:val="left"/>
      <w:pPr>
        <w:ind w:left="3181" w:hanging="420"/>
      </w:pPr>
    </w:lvl>
    <w:lvl w:ilvl="7">
      <w:start w:val="1"/>
      <w:numFmt w:val="lowerLetter"/>
      <w:lvlText w:val="%8)"/>
      <w:lvlJc w:val="left"/>
      <w:pPr>
        <w:ind w:left="3601" w:hanging="420"/>
      </w:pPr>
    </w:lvl>
    <w:lvl w:ilvl="8">
      <w:start w:val="1"/>
      <w:numFmt w:val="lowerRoman"/>
      <w:lvlText w:val="%9."/>
      <w:lvlJc w:val="right"/>
      <w:pPr>
        <w:ind w:left="4021" w:hanging="420"/>
      </w:pPr>
    </w:lvl>
  </w:abstractNum>
  <w:abstractNum w:abstractNumId="3" w15:restartNumberingAfterBreak="0">
    <w:nsid w:val="68F84946"/>
    <w:multiLevelType w:val="multilevel"/>
    <w:tmpl w:val="68F84946"/>
    <w:lvl w:ilvl="0">
      <w:start w:val="1"/>
      <w:numFmt w:val="decimal"/>
      <w:lvlText w:val="%1）"/>
      <w:lvlJc w:val="left"/>
      <w:pPr>
        <w:tabs>
          <w:tab w:val="left" w:pos="1896"/>
        </w:tabs>
        <w:ind w:left="1896" w:hanging="396"/>
      </w:pPr>
      <w:rPr>
        <w:rFonts w:eastAsia="仿宋_GB2312" w:hint="eastAsia"/>
        <w:b w:val="0"/>
        <w:i w:val="0"/>
        <w:color w:val="auto"/>
      </w:rPr>
    </w:lvl>
    <w:lvl w:ilvl="1">
      <w:start w:val="8"/>
      <w:numFmt w:val="japaneseCounting"/>
      <w:lvlText w:val="第%2章"/>
      <w:lvlJc w:val="left"/>
      <w:pPr>
        <w:tabs>
          <w:tab w:val="left" w:pos="1935"/>
        </w:tabs>
        <w:ind w:left="1935" w:hanging="1515"/>
      </w:pPr>
      <w:rPr>
        <w:rFonts w:hint="default"/>
      </w:rPr>
    </w:lvl>
    <w:lvl w:ilvl="2">
      <w:start w:val="1"/>
      <w:numFmt w:val="japaneseCounting"/>
      <w:lvlText w:val="%3、"/>
      <w:lvlJc w:val="left"/>
      <w:pPr>
        <w:tabs>
          <w:tab w:val="left" w:pos="1560"/>
        </w:tabs>
        <w:ind w:left="1560" w:hanging="72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16cid:durableId="401607880">
    <w:abstractNumId w:val="3"/>
  </w:num>
  <w:num w:numId="2" w16cid:durableId="2057922266">
    <w:abstractNumId w:val="1"/>
  </w:num>
  <w:num w:numId="3" w16cid:durableId="1677614716">
    <w:abstractNumId w:val="0"/>
  </w:num>
  <w:num w:numId="4" w16cid:durableId="1311590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ZDhmMzJiZDczMmJlZGExNjNkMzQwMmVkYWFmOTdhMjcifQ=="/>
  </w:docVars>
  <w:rsids>
    <w:rsidRoot w:val="619E2ABC"/>
    <w:rsid w:val="00B8391F"/>
    <w:rsid w:val="00D260A4"/>
    <w:rsid w:val="619E2A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C999B6"/>
  <w15:docId w15:val="{ADF7FDE1-F677-418D-9EAA-B3AF1E789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pPr>
      <w:widowControl w:val="0"/>
      <w:jc w:val="both"/>
    </w:pPr>
    <w:rPr>
      <w:rFonts w:ascii="Times New Roman" w:eastAsia="宋体" w:hAnsi="Times New Roman" w:cs="Times New Roman"/>
      <w:kern w:val="2"/>
      <w:sz w:val="21"/>
      <w:szCs w:val="24"/>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qFormat/>
    <w:pPr>
      <w:tabs>
        <w:tab w:val="left" w:pos="567"/>
      </w:tabs>
      <w:spacing w:before="120" w:line="22" w:lineRule="atLeast"/>
    </w:pPr>
    <w:rPr>
      <w:rFonts w:ascii="宋体" w:hAnsi="宋体"/>
      <w:sz w:val="24"/>
    </w:rPr>
  </w:style>
  <w:style w:type="paragraph" w:styleId="a4">
    <w:name w:val="Plain Text"/>
    <w:basedOn w:val="a"/>
    <w:rPr>
      <w:rFonts w:ascii="宋体" w:hAnsi="Courier New"/>
      <w:szCs w:val="20"/>
    </w:rPr>
  </w:style>
  <w:style w:type="paragraph" w:customStyle="1" w:styleId="1">
    <w:name w:val="列表段落1"/>
    <w:basedOn w:val="a"/>
    <w:uiPriority w:val="34"/>
    <w:qFormat/>
    <w:pPr>
      <w:ind w:firstLineChars="200" w:firstLine="420"/>
    </w:pPr>
    <w:rPr>
      <w:rFonts w:ascii="Calibri" w:hAnsi="Calibri"/>
      <w:szCs w:val="22"/>
    </w:rPr>
  </w:style>
  <w:style w:type="paragraph" w:customStyle="1" w:styleId="PlainText1">
    <w:name w:val="Plain Text1"/>
    <w:basedOn w:val="a"/>
    <w:uiPriority w:val="99"/>
    <w:qFormat/>
    <w:pPr>
      <w:adjustRightInd w:val="0"/>
      <w:jc w:val="left"/>
    </w:pPr>
    <w:rPr>
      <w:rFonts w:ascii="宋体" w:hAnsi="Courier New"/>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1196</Words>
  <Characters>6822</Characters>
  <Application>Microsoft Office Word</Application>
  <DocSecurity>0</DocSecurity>
  <Lines>56</Lines>
  <Paragraphs>16</Paragraphs>
  <ScaleCrop>false</ScaleCrop>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Robin</dc:creator>
  <cp:lastModifiedBy>旭 吴</cp:lastModifiedBy>
  <cp:revision>2</cp:revision>
  <dcterms:created xsi:type="dcterms:W3CDTF">2022-10-25T02:29:00Z</dcterms:created>
  <dcterms:modified xsi:type="dcterms:W3CDTF">2022-10-25T05:49:00Z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C8784BE033C741BE89F101A9ECFA31F4</vt:lpwstr>
  </property>
</Properties>
</file>